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5" w:type="dxa"/>
        <w:jc w:val="center"/>
        <w:tblLayout w:type="fixed"/>
        <w:tblLook w:val="04A0" w:firstRow="1" w:lastRow="0" w:firstColumn="1" w:lastColumn="0" w:noHBand="0" w:noVBand="1"/>
      </w:tblPr>
      <w:tblGrid>
        <w:gridCol w:w="4450"/>
        <w:gridCol w:w="5345"/>
      </w:tblGrid>
      <w:tr w:rsidR="00B92F15" w:rsidRPr="00B92F15" w14:paraId="09557589" w14:textId="77777777" w:rsidTr="005065EE">
        <w:trPr>
          <w:trHeight w:val="1418"/>
          <w:jc w:val="center"/>
        </w:trPr>
        <w:tc>
          <w:tcPr>
            <w:tcW w:w="4450" w:type="dxa"/>
          </w:tcPr>
          <w:p w14:paraId="5DFA8E15" w14:textId="77777777" w:rsidR="00641759" w:rsidRPr="00B92F15" w:rsidRDefault="00641759" w:rsidP="009B4AAF">
            <w:pPr>
              <w:keepNext/>
              <w:jc w:val="center"/>
              <w:rPr>
                <w:sz w:val="24"/>
                <w:lang w:eastAsia="en-GB"/>
              </w:rPr>
            </w:pPr>
            <w:r w:rsidRPr="00B92F15">
              <w:rPr>
                <w:sz w:val="24"/>
                <w:lang w:eastAsia="en-GB"/>
              </w:rPr>
              <w:t>QUỐC HỘI KHÓA XV</w:t>
            </w:r>
          </w:p>
          <w:p w14:paraId="7029B130" w14:textId="77777777" w:rsidR="00641759" w:rsidRPr="00B92F15" w:rsidRDefault="00641759" w:rsidP="009B4AAF">
            <w:pPr>
              <w:jc w:val="center"/>
              <w:rPr>
                <w:b/>
                <w:sz w:val="24"/>
                <w:lang w:eastAsia="en-GB"/>
              </w:rPr>
            </w:pPr>
            <w:r w:rsidRPr="00B92F15">
              <w:rPr>
                <w:b/>
                <w:sz w:val="24"/>
                <w:lang w:eastAsia="en-GB"/>
              </w:rPr>
              <w:t>ỦY BAN KHOA HỌC, CÔNG NGHỆ</w:t>
            </w:r>
          </w:p>
          <w:p w14:paraId="0A7F7E6B" w14:textId="77777777" w:rsidR="00641759" w:rsidRPr="00B92F15" w:rsidRDefault="00641759" w:rsidP="009B4AAF">
            <w:pPr>
              <w:jc w:val="center"/>
              <w:rPr>
                <w:b/>
                <w:sz w:val="26"/>
                <w:szCs w:val="26"/>
                <w:lang w:eastAsia="en-GB"/>
              </w:rPr>
            </w:pPr>
            <w:r w:rsidRPr="00B92F15">
              <w:rPr>
                <w:b/>
                <w:sz w:val="24"/>
                <w:lang w:eastAsia="en-GB"/>
              </w:rPr>
              <w:t>VÀ MÔI TRƯỜNG</w:t>
            </w:r>
          </w:p>
          <w:p w14:paraId="58218BA3" w14:textId="77777777" w:rsidR="00641759" w:rsidRPr="00B92F15" w:rsidRDefault="00641759" w:rsidP="009B4AAF">
            <w:pPr>
              <w:jc w:val="center"/>
              <w:rPr>
                <w:sz w:val="26"/>
                <w:szCs w:val="26"/>
                <w:lang w:eastAsia="en-GB"/>
              </w:rPr>
            </w:pPr>
            <w:r w:rsidRPr="00B92F15">
              <w:rPr>
                <w:rFonts w:ascii="Calibri" w:eastAsia="Calibri" w:hAnsi="Calibri" w:cs="Calibri"/>
                <w:noProof/>
                <w:sz w:val="26"/>
                <w:szCs w:val="26"/>
              </w:rPr>
              <mc:AlternateContent>
                <mc:Choice Requires="wps">
                  <w:drawing>
                    <wp:anchor distT="4294967295" distB="4294967295" distL="114300" distR="114300" simplePos="0" relativeHeight="251659264" behindDoc="0" locked="0" layoutInCell="1" allowOverlap="1" wp14:anchorId="1796FDFB" wp14:editId="169A3F0F">
                      <wp:simplePos x="0" y="0"/>
                      <wp:positionH relativeFrom="column">
                        <wp:posOffset>932180</wp:posOffset>
                      </wp:positionH>
                      <wp:positionV relativeFrom="paragraph">
                        <wp:posOffset>58420</wp:posOffset>
                      </wp:positionV>
                      <wp:extent cx="825500" cy="0"/>
                      <wp:effectExtent l="0" t="0" r="3175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6419C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pt,4.6pt" to="138.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"/>
                  </w:pict>
                </mc:Fallback>
              </mc:AlternateContent>
            </w:r>
          </w:p>
          <w:p w14:paraId="2CE1E432" w14:textId="77777777" w:rsidR="00641759" w:rsidRPr="00B92F15" w:rsidRDefault="00641759" w:rsidP="009B4AAF">
            <w:pPr>
              <w:jc w:val="center"/>
              <w:rPr>
                <w:i/>
                <w:iCs/>
                <w:sz w:val="26"/>
                <w:szCs w:val="26"/>
                <w:lang w:eastAsia="en-GB"/>
              </w:rPr>
            </w:pPr>
          </w:p>
          <w:p w14:paraId="70FC287B" w14:textId="77777777" w:rsidR="00641759" w:rsidRPr="00B92F15" w:rsidRDefault="00641759" w:rsidP="009B4AAF">
            <w:pPr>
              <w:rPr>
                <w:sz w:val="14"/>
                <w:szCs w:val="14"/>
                <w:lang w:eastAsia="en-GB"/>
              </w:rPr>
            </w:pPr>
          </w:p>
        </w:tc>
        <w:tc>
          <w:tcPr>
            <w:tcW w:w="5345" w:type="dxa"/>
          </w:tcPr>
          <w:p w14:paraId="14A9DA1E" w14:textId="77777777" w:rsidR="00641759" w:rsidRPr="00B92F15" w:rsidRDefault="00641759" w:rsidP="009B4AAF">
            <w:pPr>
              <w:keepNext/>
              <w:rPr>
                <w:b/>
                <w:sz w:val="22"/>
                <w:szCs w:val="22"/>
                <w:lang w:eastAsia="en-GB"/>
              </w:rPr>
            </w:pPr>
            <w:r w:rsidRPr="00B92F15">
              <w:rPr>
                <w:b/>
                <w:sz w:val="24"/>
                <w:lang w:eastAsia="en-GB"/>
              </w:rPr>
              <w:t>CỘNG HÒA XÃ HỘI CHỦ NGHĨA VIỆT NAM</w:t>
            </w:r>
          </w:p>
          <w:p w14:paraId="532165DF" w14:textId="77777777" w:rsidR="00641759" w:rsidRPr="00B92F15" w:rsidRDefault="00641759" w:rsidP="009B4AAF">
            <w:pPr>
              <w:jc w:val="center"/>
              <w:rPr>
                <w:b/>
                <w:sz w:val="26"/>
                <w:szCs w:val="26"/>
                <w:lang w:eastAsia="en-GB"/>
              </w:rPr>
            </w:pPr>
            <w:r w:rsidRPr="00B92F15">
              <w:rPr>
                <w:b/>
                <w:lang w:eastAsia="en-GB"/>
              </w:rPr>
              <w:t xml:space="preserve"> </w:t>
            </w:r>
            <w:r w:rsidRPr="00B92F15">
              <w:rPr>
                <w:b/>
                <w:sz w:val="26"/>
                <w:szCs w:val="26"/>
                <w:lang w:eastAsia="en-GB"/>
              </w:rPr>
              <w:t>Độc lập - Tự do - Hạnh phúc</w:t>
            </w:r>
          </w:p>
          <w:p w14:paraId="434E05F6" w14:textId="77777777" w:rsidR="00641759" w:rsidRPr="00B92F15" w:rsidRDefault="00641759" w:rsidP="009B4AAF">
            <w:pPr>
              <w:jc w:val="center"/>
              <w:rPr>
                <w:b/>
                <w:sz w:val="24"/>
                <w:lang w:eastAsia="en-GB"/>
              </w:rPr>
            </w:pPr>
            <w:r w:rsidRPr="00B92F15">
              <w:rPr>
                <w:rFonts w:ascii="Calibri" w:eastAsia="Calibri" w:hAnsi="Calibri" w:cs="Calibri"/>
                <w:noProof/>
                <w:sz w:val="22"/>
                <w:szCs w:val="22"/>
              </w:rPr>
              <mc:AlternateContent>
                <mc:Choice Requires="wps">
                  <w:drawing>
                    <wp:anchor distT="4294967295" distB="4294967295" distL="114300" distR="114300" simplePos="0" relativeHeight="251660288" behindDoc="0" locked="0" layoutInCell="1" allowOverlap="1" wp14:anchorId="3671D0C1" wp14:editId="47625FB1">
                      <wp:simplePos x="0" y="0"/>
                      <wp:positionH relativeFrom="column">
                        <wp:posOffset>658495</wp:posOffset>
                      </wp:positionH>
                      <wp:positionV relativeFrom="paragraph">
                        <wp:posOffset>27305</wp:posOffset>
                      </wp:positionV>
                      <wp:extent cx="19800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FD28B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2.15pt" to="207.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"/>
                  </w:pict>
                </mc:Fallback>
              </mc:AlternateContent>
            </w:r>
          </w:p>
          <w:p w14:paraId="23478210" w14:textId="4A6A241C" w:rsidR="00641759" w:rsidRPr="00B92F15" w:rsidRDefault="00641759" w:rsidP="009B4AAF">
            <w:pPr>
              <w:jc w:val="center"/>
              <w:rPr>
                <w:i/>
                <w:lang w:eastAsia="en-GB"/>
              </w:rPr>
            </w:pPr>
            <w:r w:rsidRPr="00B92F15">
              <w:rPr>
                <w:i/>
                <w:lang w:eastAsia="en-GB"/>
              </w:rPr>
              <w:t>Hà Nội, ngày</w:t>
            </w:r>
            <w:r w:rsidR="000A10FD" w:rsidRPr="00B92F15">
              <w:rPr>
                <w:i/>
                <w:lang w:eastAsia="en-GB"/>
              </w:rPr>
              <w:t xml:space="preserve"> </w:t>
            </w:r>
            <w:r w:rsidR="007C1F7A" w:rsidRPr="00B92F15">
              <w:rPr>
                <w:i/>
                <w:lang w:eastAsia="en-GB"/>
              </w:rPr>
              <w:t>08</w:t>
            </w:r>
            <w:r w:rsidRPr="00B92F15">
              <w:rPr>
                <w:i/>
                <w:lang w:eastAsia="en-GB"/>
              </w:rPr>
              <w:t xml:space="preserve"> </w:t>
            </w:r>
            <w:r w:rsidRPr="00B92F15">
              <w:rPr>
                <w:i/>
                <w:lang w:val="vi-VN" w:eastAsia="en-GB"/>
              </w:rPr>
              <w:t xml:space="preserve">tháng </w:t>
            </w:r>
            <w:r w:rsidRPr="00B92F15">
              <w:rPr>
                <w:i/>
                <w:lang w:eastAsia="en-GB"/>
              </w:rPr>
              <w:t>3 năm 2025</w:t>
            </w:r>
          </w:p>
        </w:tc>
      </w:tr>
    </w:tbl>
    <w:p w14:paraId="2E8AB474" w14:textId="119C61EF" w:rsidR="00641759" w:rsidRPr="00B92F15" w:rsidRDefault="00641759" w:rsidP="00641759">
      <w:pPr>
        <w:ind w:right="-140"/>
        <w:jc w:val="center"/>
        <w:rPr>
          <w:b/>
          <w:lang w:eastAsia="en-GB"/>
        </w:rPr>
      </w:pPr>
      <w:r w:rsidRPr="00B92F15">
        <w:rPr>
          <w:b/>
          <w:lang w:eastAsia="en-GB"/>
        </w:rPr>
        <w:t xml:space="preserve">BÁO CÁO </w:t>
      </w:r>
      <w:r w:rsidR="000A10FD" w:rsidRPr="00B92F15">
        <w:rPr>
          <w:b/>
          <w:lang w:eastAsia="en-GB"/>
        </w:rPr>
        <w:t>TÓM TẮT</w:t>
      </w:r>
    </w:p>
    <w:p w14:paraId="1A399C03" w14:textId="77777777" w:rsidR="00641759" w:rsidRPr="00B92F15" w:rsidRDefault="00641759" w:rsidP="00641759">
      <w:pPr>
        <w:widowControl w:val="0"/>
        <w:jc w:val="center"/>
        <w:rPr>
          <w:rFonts w:ascii="Times New Roman Bold" w:eastAsia="Calibri" w:hAnsi="Times New Roman Bold" w:cs="Calibri"/>
          <w:b/>
          <w:lang w:val="nl-NL" w:eastAsia="en-GB"/>
        </w:rPr>
      </w:pPr>
      <w:r w:rsidRPr="00B92F15">
        <w:rPr>
          <w:b/>
        </w:rPr>
        <w:t>Thẩm tra sơ bộ dự án Luật Đường sắt (sửa đổi)</w:t>
      </w:r>
      <w:r w:rsidRPr="00B92F15">
        <w:rPr>
          <w:b/>
          <w:lang w:val="nl-NL"/>
        </w:rPr>
        <w:t xml:space="preserve"> </w:t>
      </w:r>
    </w:p>
    <w:p w14:paraId="2F22D8B6" w14:textId="77777777" w:rsidR="00641759" w:rsidRPr="00B92F15" w:rsidRDefault="00641759" w:rsidP="00641759">
      <w:pPr>
        <w:widowControl w:val="0"/>
        <w:spacing w:before="600" w:after="360"/>
        <w:jc w:val="center"/>
      </w:pPr>
      <w:r w:rsidRPr="00B92F15">
        <w:rPr>
          <w:rFonts w:ascii="Times New Roman Bold" w:eastAsia="Calibri" w:hAnsi="Times New Roman Bold" w:cs="Calibri"/>
          <w:b/>
          <w:noProof/>
        </w:rPr>
        <mc:AlternateContent>
          <mc:Choice Requires="wps">
            <w:drawing>
              <wp:anchor distT="0" distB="0" distL="114300" distR="114300" simplePos="0" relativeHeight="251661312" behindDoc="0" locked="0" layoutInCell="1" allowOverlap="1" wp14:anchorId="23FDF281" wp14:editId="604CF33D">
                <wp:simplePos x="0" y="0"/>
                <wp:positionH relativeFrom="column">
                  <wp:posOffset>2281555</wp:posOffset>
                </wp:positionH>
                <wp:positionV relativeFrom="paragraph">
                  <wp:posOffset>76835</wp:posOffset>
                </wp:positionV>
                <wp:extent cx="11334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ACD0A"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65pt,6.05pt" to="268.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b5tQEAALcDAAAOAAAAZHJzL2Uyb0RvYy54bWysU8GO0zAQvSPxD5bvNO0uU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" strokecolor="black [3200]" strokeweight=".5pt">
                <v:stroke joinstyle="miter"/>
              </v:line>
            </w:pict>
          </mc:Fallback>
        </mc:AlternateContent>
      </w:r>
      <w:r w:rsidRPr="00B92F15">
        <w:t>Kính gửi: Ủy ban Thường vụ Quốc hội</w:t>
      </w:r>
    </w:p>
    <w:p w14:paraId="709F8A55" w14:textId="3E4A0E2B" w:rsidR="00641759" w:rsidRPr="00B92F15" w:rsidRDefault="00641759" w:rsidP="00641759">
      <w:pPr>
        <w:widowControl w:val="0"/>
        <w:spacing w:before="120" w:after="120"/>
        <w:ind w:firstLine="709"/>
        <w:jc w:val="both"/>
        <w:rPr>
          <w:lang w:val="vi-VN"/>
        </w:rPr>
      </w:pPr>
      <w:r w:rsidRPr="00B92F15">
        <w:rPr>
          <w:szCs w:val="28"/>
        </w:rPr>
        <w:t xml:space="preserve">Thực hiện </w:t>
      </w:r>
      <w:r w:rsidR="005065EE" w:rsidRPr="00B92F15">
        <w:rPr>
          <w:szCs w:val="28"/>
        </w:rPr>
        <w:t>c</w:t>
      </w:r>
      <w:r w:rsidRPr="00B92F15">
        <w:rPr>
          <w:szCs w:val="28"/>
        </w:rPr>
        <w:t>hương trình xây dựng luật, pháp lệnh năm 2025 và phân công của Ủy ban Thường vụ Quốc hội</w:t>
      </w:r>
      <w:r w:rsidR="005A7EB3" w:rsidRPr="00B92F15">
        <w:t xml:space="preserve">, </w:t>
      </w:r>
      <w:r w:rsidRPr="00B92F15">
        <w:t xml:space="preserve">Ủy ban Khoa học, Công nghệ và Môi trường (KH,CN&amp;MT) </w:t>
      </w:r>
      <w:r w:rsidR="005A7EB3" w:rsidRPr="00B92F15">
        <w:t xml:space="preserve">được giao </w:t>
      </w:r>
      <w:r w:rsidRPr="00B92F15">
        <w:t xml:space="preserve">chủ trì, phối hợp với Hội đồng Dân tộc và các Ủy ban của Quốc hội thẩm tra dự án Luật Đường sắt (sửa đổi) </w:t>
      </w:r>
      <w:r w:rsidRPr="00B92F15">
        <w:rPr>
          <w:i/>
        </w:rPr>
        <w:t xml:space="preserve">(sau đây gọi là dự án Luật). </w:t>
      </w:r>
      <w:r w:rsidRPr="00B92F15">
        <w:rPr>
          <w:lang w:val="vi-VN"/>
        </w:rPr>
        <w:t xml:space="preserve">Thường trực Ủy ban KH,CN&amp;MT </w:t>
      </w:r>
      <w:r w:rsidR="001178EA" w:rsidRPr="00B92F15">
        <w:t xml:space="preserve">đã có Báo cáo số 3361/BC-UBKHCNMT15 ngày 08/3/2025 và </w:t>
      </w:r>
      <w:r w:rsidRPr="00B92F15">
        <w:rPr>
          <w:lang w:val="vi-VN"/>
        </w:rPr>
        <w:t xml:space="preserve">xin báo cáo </w:t>
      </w:r>
      <w:r w:rsidR="000A10FD" w:rsidRPr="00B92F15">
        <w:t>tóm tắt</w:t>
      </w:r>
      <w:r w:rsidRPr="00B92F15">
        <w:rPr>
          <w:lang w:val="vi-VN"/>
        </w:rPr>
        <w:t xml:space="preserve"> ý kiến thẩm tra sơ bộ như sau:</w:t>
      </w:r>
    </w:p>
    <w:p w14:paraId="338ACF92" w14:textId="77777777" w:rsidR="00641759" w:rsidRPr="00B92F15" w:rsidRDefault="00641759" w:rsidP="00641759">
      <w:pPr>
        <w:widowControl w:val="0"/>
        <w:spacing w:before="120" w:after="120"/>
        <w:ind w:firstLine="709"/>
        <w:jc w:val="both"/>
        <w:rPr>
          <w:b/>
          <w:szCs w:val="28"/>
          <w:lang w:val="vi-VN"/>
        </w:rPr>
      </w:pPr>
      <w:r w:rsidRPr="00B92F15">
        <w:rPr>
          <w:b/>
          <w:szCs w:val="28"/>
          <w:lang w:val="vi-VN"/>
        </w:rPr>
        <w:t>I.  NHỮNG VẤN ĐỀ CHUNG</w:t>
      </w:r>
    </w:p>
    <w:p w14:paraId="6F49F512" w14:textId="77777777" w:rsidR="00641759" w:rsidRPr="00B92F15" w:rsidRDefault="00641759" w:rsidP="00641759">
      <w:pPr>
        <w:spacing w:before="120" w:after="120"/>
        <w:ind w:firstLine="709"/>
        <w:jc w:val="both"/>
        <w:rPr>
          <w:rFonts w:eastAsia="Arial"/>
          <w:b/>
          <w:bCs/>
          <w:kern w:val="28"/>
          <w:szCs w:val="28"/>
          <w:lang w:val="vi-VN"/>
        </w:rPr>
      </w:pPr>
      <w:r w:rsidRPr="00B92F15">
        <w:rPr>
          <w:rFonts w:eastAsia="Arial"/>
          <w:b/>
          <w:bCs/>
          <w:kern w:val="28"/>
          <w:szCs w:val="28"/>
          <w:lang w:val="pt-BR"/>
        </w:rPr>
        <w:t>1. Về sự cần thiết xây dựng dự án Luật</w:t>
      </w:r>
    </w:p>
    <w:p w14:paraId="54BD6DAE" w14:textId="24428C09" w:rsidR="000A10FD" w:rsidRPr="00B92F15" w:rsidRDefault="00641759" w:rsidP="000A10FD">
      <w:pPr>
        <w:spacing w:before="120" w:after="120"/>
        <w:ind w:firstLine="709"/>
        <w:jc w:val="both"/>
        <w:rPr>
          <w:iCs/>
          <w:lang w:val="nl-NL"/>
        </w:rPr>
      </w:pPr>
      <w:r w:rsidRPr="00B92F15">
        <w:rPr>
          <w:rFonts w:eastAsia="Arial"/>
          <w:bCs/>
          <w:kern w:val="28"/>
          <w:szCs w:val="28"/>
          <w:lang w:val="nl-NL"/>
        </w:rPr>
        <w:t xml:space="preserve">Thường trực </w:t>
      </w:r>
      <w:r w:rsidRPr="00B92F15">
        <w:rPr>
          <w:rFonts w:eastAsia="Arial"/>
          <w:bCs/>
          <w:kern w:val="28"/>
          <w:szCs w:val="28"/>
          <w:lang w:val="pt-BR"/>
        </w:rPr>
        <w:t>Ủy ban KH,CN&amp;MT</w:t>
      </w:r>
      <w:r w:rsidRPr="00B92F15">
        <w:rPr>
          <w:szCs w:val="28"/>
          <w:lang w:val="pt-BR"/>
        </w:rPr>
        <w:t xml:space="preserve"> </w:t>
      </w:r>
      <w:r w:rsidRPr="00B92F15">
        <w:rPr>
          <w:b/>
          <w:i/>
          <w:szCs w:val="28"/>
          <w:lang w:val="pt-BR"/>
        </w:rPr>
        <w:t>tán thành</w:t>
      </w:r>
      <w:r w:rsidRPr="00B92F15">
        <w:rPr>
          <w:szCs w:val="28"/>
          <w:lang w:val="pt-BR"/>
        </w:rPr>
        <w:t xml:space="preserve"> với sự cần thiết sửa đổi toàn diện Luật Đường sắt với những lý do như đã được nêu trong Tờ trình của Chính phủ</w:t>
      </w:r>
      <w:r w:rsidRPr="00B92F15">
        <w:rPr>
          <w:iCs/>
          <w:lang w:val="nl-NL"/>
        </w:rPr>
        <w:t xml:space="preserve">. </w:t>
      </w:r>
    </w:p>
    <w:p w14:paraId="57E2B896" w14:textId="3116DA32" w:rsidR="00641759" w:rsidRPr="00B92F15" w:rsidRDefault="00641759" w:rsidP="000A10FD">
      <w:pPr>
        <w:spacing w:before="120" w:after="120"/>
        <w:ind w:firstLine="709"/>
        <w:jc w:val="both"/>
        <w:rPr>
          <w:b/>
          <w:lang w:val="es-CO"/>
        </w:rPr>
      </w:pPr>
      <w:r w:rsidRPr="00B92F15">
        <w:rPr>
          <w:b/>
          <w:lang w:val="es-CO"/>
        </w:rPr>
        <w:t>2. Về hồ sơ và</w:t>
      </w:r>
      <w:r w:rsidRPr="00B92F15">
        <w:rPr>
          <w:b/>
          <w:lang w:val="vi-VN"/>
        </w:rPr>
        <w:t xml:space="preserve"> thời hạn gửi hồ sơ </w:t>
      </w:r>
      <w:r w:rsidRPr="00B92F15">
        <w:rPr>
          <w:b/>
          <w:lang w:val="es-CO"/>
        </w:rPr>
        <w:t>dự án Luật</w:t>
      </w:r>
    </w:p>
    <w:p w14:paraId="6CE3015C" w14:textId="1620FE1C" w:rsidR="00E13266" w:rsidRPr="00B92F15" w:rsidRDefault="00641759" w:rsidP="00E13266">
      <w:pPr>
        <w:widowControl w:val="0"/>
        <w:spacing w:before="120" w:after="120"/>
        <w:ind w:firstLine="709"/>
        <w:jc w:val="both"/>
        <w:rPr>
          <w:bCs/>
        </w:rPr>
      </w:pPr>
      <w:r w:rsidRPr="00B92F15">
        <w:rPr>
          <w:bCs/>
          <w:lang w:val="es-CO"/>
        </w:rPr>
        <w:t>Thường</w:t>
      </w:r>
      <w:r w:rsidRPr="00B92F15">
        <w:rPr>
          <w:bCs/>
          <w:lang w:val="vi-VN"/>
        </w:rPr>
        <w:t xml:space="preserve"> trực </w:t>
      </w:r>
      <w:r w:rsidRPr="00B92F15">
        <w:rPr>
          <w:bCs/>
          <w:lang w:val="es-CO"/>
        </w:rPr>
        <w:t>Ủy</w:t>
      </w:r>
      <w:r w:rsidRPr="00B92F15">
        <w:rPr>
          <w:bCs/>
          <w:lang w:val="vi-VN"/>
        </w:rPr>
        <w:t xml:space="preserve"> ban KH</w:t>
      </w:r>
      <w:r w:rsidRPr="00B92F15">
        <w:rPr>
          <w:bCs/>
          <w:lang w:val="en-GB"/>
        </w:rPr>
        <w:t>,</w:t>
      </w:r>
      <w:r w:rsidRPr="00B92F15">
        <w:rPr>
          <w:bCs/>
          <w:lang w:val="vi-VN"/>
        </w:rPr>
        <w:t>CN&amp;MT nhận thấy, về</w:t>
      </w:r>
      <w:r w:rsidRPr="00B92F15">
        <w:rPr>
          <w:bCs/>
          <w:lang w:val="es-CO"/>
        </w:rPr>
        <w:t xml:space="preserve"> cơ bản, </w:t>
      </w:r>
      <w:r w:rsidRPr="00B92F15">
        <w:rPr>
          <w:bCs/>
          <w:i/>
          <w:lang w:val="es-CO"/>
        </w:rPr>
        <w:t>các tài liệu trong hồ sơ</w:t>
      </w:r>
      <w:r w:rsidR="0067622A" w:rsidRPr="00B92F15">
        <w:rPr>
          <w:bCs/>
          <w:i/>
          <w:lang w:val="es-CO"/>
        </w:rPr>
        <w:t xml:space="preserve"> dự án Luật</w:t>
      </w:r>
      <w:r w:rsidRPr="00B92F15">
        <w:rPr>
          <w:bCs/>
          <w:i/>
          <w:lang w:val="es-CO"/>
        </w:rPr>
        <w:t xml:space="preserve"> đã</w:t>
      </w:r>
      <w:r w:rsidRPr="00B92F15">
        <w:rPr>
          <w:bCs/>
          <w:i/>
          <w:lang w:val="nl-NL"/>
        </w:rPr>
        <w:t xml:space="preserve"> bảo đảm theo yêu cầu quy định</w:t>
      </w:r>
      <w:r w:rsidRPr="00B92F15">
        <w:rPr>
          <w:bCs/>
          <w:lang w:val="nl-NL"/>
        </w:rPr>
        <w:t xml:space="preserve"> tại Điều 64 Luật Ban hành văn bản quy phạm pháp luật</w:t>
      </w:r>
      <w:r w:rsidRPr="00B92F15">
        <w:rPr>
          <w:bCs/>
          <w:lang w:val="vi-VN"/>
        </w:rPr>
        <w:t xml:space="preserve"> (VBQPPL); đã cụ thể hóa 0</w:t>
      </w:r>
      <w:r w:rsidRPr="00B92F15">
        <w:rPr>
          <w:bCs/>
        </w:rPr>
        <w:t>5</w:t>
      </w:r>
      <w:r w:rsidRPr="00B92F15">
        <w:rPr>
          <w:bCs/>
          <w:lang w:val="vi-VN"/>
        </w:rPr>
        <w:t xml:space="preserve"> nhóm chính sách </w:t>
      </w:r>
      <w:r w:rsidR="0067622A" w:rsidRPr="00B92F15">
        <w:rPr>
          <w:bCs/>
        </w:rPr>
        <w:t xml:space="preserve">đã </w:t>
      </w:r>
      <w:r w:rsidRPr="00B92F15">
        <w:rPr>
          <w:bCs/>
          <w:lang w:val="vi-VN"/>
        </w:rPr>
        <w:t>được thông qua</w:t>
      </w:r>
      <w:r w:rsidRPr="00B92F15">
        <w:rPr>
          <w:bCs/>
          <w:lang w:val="nl-NL"/>
        </w:rPr>
        <w:t>. Tuy</w:t>
      </w:r>
      <w:r w:rsidRPr="00B92F15">
        <w:rPr>
          <w:bCs/>
          <w:lang w:val="vi-VN"/>
        </w:rPr>
        <w:t xml:space="preserve"> nhiên, </w:t>
      </w:r>
      <w:r w:rsidR="00BE5685" w:rsidRPr="00B92F15">
        <w:rPr>
          <w:bCs/>
        </w:rPr>
        <w:t xml:space="preserve">thời hạn gửi </w:t>
      </w:r>
      <w:r w:rsidRPr="00B92F15">
        <w:rPr>
          <w:bCs/>
          <w:lang w:val="vi-VN"/>
        </w:rPr>
        <w:t>hồ sơ chưa đảm bảo đúng quy định tại khoản 2 Điều 64 Luật Ban hành VBQPPL dẫn đến khó khăn trong việc thẩm tra.</w:t>
      </w:r>
      <w:r w:rsidR="00E13266" w:rsidRPr="00B92F15">
        <w:rPr>
          <w:bCs/>
        </w:rPr>
        <w:t xml:space="preserve"> H</w:t>
      </w:r>
      <w:r w:rsidR="00E13266" w:rsidRPr="00B92F15">
        <w:rPr>
          <w:szCs w:val="28"/>
          <w:lang w:val="pt-BR"/>
        </w:rPr>
        <w:t xml:space="preserve">ồ sơ dự án Luật </w:t>
      </w:r>
      <w:r w:rsidR="00E13266" w:rsidRPr="00B92F15">
        <w:rPr>
          <w:b/>
          <w:i/>
          <w:szCs w:val="28"/>
          <w:lang w:val="pt-BR"/>
        </w:rPr>
        <w:t xml:space="preserve">đủ điều kiện </w:t>
      </w:r>
      <w:r w:rsidR="00E13266" w:rsidRPr="00B92F15">
        <w:rPr>
          <w:szCs w:val="28"/>
          <w:lang w:val="pt-BR"/>
        </w:rPr>
        <w:t>trình UBTVQH xem xét.</w:t>
      </w:r>
    </w:p>
    <w:p w14:paraId="02CC6446" w14:textId="77777777" w:rsidR="00641759" w:rsidRPr="00B92F15" w:rsidRDefault="00641759" w:rsidP="00641759">
      <w:pPr>
        <w:widowControl w:val="0"/>
        <w:spacing w:before="120" w:after="120"/>
        <w:ind w:firstLine="709"/>
        <w:jc w:val="both"/>
        <w:rPr>
          <w:b/>
          <w:bCs/>
          <w:szCs w:val="28"/>
          <w:lang w:val="vi-VN"/>
        </w:rPr>
      </w:pPr>
      <w:r w:rsidRPr="00B92F15">
        <w:rPr>
          <w:b/>
          <w:bCs/>
          <w:szCs w:val="28"/>
          <w:lang w:val="vi-VN"/>
        </w:rPr>
        <w:t>3. Về việc thể chế hóa đường lối, chủ trương của Đảng và chính sách của Nhà nước</w:t>
      </w:r>
    </w:p>
    <w:p w14:paraId="4520E405" w14:textId="77777777" w:rsidR="00D74870" w:rsidRPr="00B92F15" w:rsidRDefault="0041675E" w:rsidP="00D74870">
      <w:pPr>
        <w:widowControl w:val="0"/>
        <w:spacing w:before="120" w:after="120"/>
        <w:ind w:firstLine="709"/>
        <w:jc w:val="both"/>
        <w:rPr>
          <w:szCs w:val="28"/>
          <w:shd w:val="clear" w:color="auto" w:fill="FFFFFF"/>
        </w:rPr>
      </w:pPr>
      <w:r w:rsidRPr="00B92F15">
        <w:rPr>
          <w:szCs w:val="28"/>
        </w:rPr>
        <w:t>Đ</w:t>
      </w:r>
      <w:r w:rsidR="00641759" w:rsidRPr="00B92F15">
        <w:rPr>
          <w:bCs/>
          <w:lang w:val="vi-VN"/>
        </w:rPr>
        <w:t xml:space="preserve">ề nghị </w:t>
      </w:r>
      <w:r w:rsidR="004B2C67" w:rsidRPr="00B92F15">
        <w:rPr>
          <w:bCs/>
          <w:lang w:val="vi-VN"/>
        </w:rPr>
        <w:t>Cơ quan chủ trì soạn thảo</w:t>
      </w:r>
      <w:r w:rsidR="00641759" w:rsidRPr="00B92F15">
        <w:rPr>
          <w:bCs/>
          <w:lang w:val="vi-VN"/>
        </w:rPr>
        <w:t xml:space="preserve"> rà soát, nghiên cứu thể chế hóa đầy đủ các chủ trương, chính sách của Đảng, trong đó đảm bảo dự thảo Luật và các văn bản kèm theo tuân thủ đúng và đầy đủ Quy định 178-QĐ/TW ngày 27/6/2024 của Bộ Chính trị về kiểm soát quyền lực, phòng chống tham nhũng, tiêu cực trong công tác xây dựng pháp luật</w:t>
      </w:r>
      <w:r w:rsidR="00274185" w:rsidRPr="00B92F15">
        <w:rPr>
          <w:bCs/>
        </w:rPr>
        <w:t xml:space="preserve">; </w:t>
      </w:r>
      <w:r w:rsidR="00641759" w:rsidRPr="00B92F15">
        <w:rPr>
          <w:szCs w:val="28"/>
          <w:shd w:val="clear" w:color="auto" w:fill="FFFFFF"/>
        </w:rPr>
        <w:t>rà soát dự thảo Luật để đảm bảo Luật chỉ quy định những nội dung thuộc thẩm quyền của Quốc hội, không “luật hóa” các quy định của Nghị quyết cơ chế đặc thù hay Nghị định, Thông tư trong lĩnh vực đường sắt</w:t>
      </w:r>
      <w:r w:rsidR="00D74870" w:rsidRPr="00B92F15">
        <w:rPr>
          <w:szCs w:val="28"/>
          <w:shd w:val="clear" w:color="auto" w:fill="FFFFFF"/>
        </w:rPr>
        <w:t>, nếu có phải đánh giá kỹ lưỡng tác động, các nội dung thật sự cần thiết, bảo đảm tính khả thi và đúng thẩm quyền của Quốc hội.</w:t>
      </w:r>
    </w:p>
    <w:p w14:paraId="22ED38EF" w14:textId="77777777" w:rsidR="00641759" w:rsidRPr="00B92F15" w:rsidRDefault="00641759" w:rsidP="00641759">
      <w:pPr>
        <w:widowControl w:val="0"/>
        <w:spacing w:before="120" w:after="120"/>
        <w:ind w:firstLine="709"/>
        <w:jc w:val="both"/>
        <w:rPr>
          <w:b/>
          <w:bCs/>
          <w:iCs/>
          <w:lang w:val="vi-VN"/>
        </w:rPr>
      </w:pPr>
      <w:r w:rsidRPr="00B92F15">
        <w:rPr>
          <w:b/>
          <w:lang w:val="es-CO"/>
        </w:rPr>
        <w:t>4. Về tính hợp hiến, hợp pháp, tính thống nhất của dự thảo Luật với hệ thống pháp luật và tính t</w:t>
      </w:r>
      <w:r w:rsidRPr="00B92F15">
        <w:rPr>
          <w:b/>
          <w:bCs/>
          <w:iCs/>
          <w:lang w:val="es-CO"/>
        </w:rPr>
        <w:t xml:space="preserve">ương </w:t>
      </w:r>
      <w:r w:rsidRPr="00B92F15">
        <w:rPr>
          <w:b/>
          <w:lang w:val="es-CO"/>
        </w:rPr>
        <w:t>thích</w:t>
      </w:r>
      <w:r w:rsidRPr="00B92F15">
        <w:rPr>
          <w:b/>
          <w:bCs/>
          <w:iCs/>
          <w:lang w:val="es-CO"/>
        </w:rPr>
        <w:t xml:space="preserve"> với điều ước quốc tế</w:t>
      </w:r>
    </w:p>
    <w:p w14:paraId="07171A12" w14:textId="21C240D5" w:rsidR="00641759" w:rsidRPr="00B92F15" w:rsidRDefault="0041675E" w:rsidP="00641759">
      <w:pPr>
        <w:widowControl w:val="0"/>
        <w:spacing w:before="120" w:after="120"/>
        <w:ind w:firstLine="709"/>
        <w:jc w:val="both"/>
        <w:rPr>
          <w:szCs w:val="28"/>
          <w:lang w:val="pt-BR" w:eastAsia="en-GB"/>
        </w:rPr>
      </w:pPr>
      <w:r w:rsidRPr="00B92F15">
        <w:rPr>
          <w:szCs w:val="28"/>
          <w:lang w:val="pt-BR" w:eastAsia="en-GB"/>
        </w:rPr>
        <w:lastRenderedPageBreak/>
        <w:t>Đ</w:t>
      </w:r>
      <w:r w:rsidR="00641759" w:rsidRPr="00B92F15">
        <w:rPr>
          <w:szCs w:val="28"/>
          <w:lang w:val="pt-BR" w:eastAsia="en-GB"/>
        </w:rPr>
        <w:t>ề nghị tiếp tục rà soát, đối chiếu các quy định của dự thảo Luật với các luật có liên quan để đảm bảo tính đồng bộ, thống nhất của hệ thống pháp luật</w:t>
      </w:r>
      <w:r w:rsidR="00274185" w:rsidRPr="00B92F15">
        <w:rPr>
          <w:szCs w:val="28"/>
          <w:lang w:val="pt-BR" w:eastAsia="en-GB"/>
        </w:rPr>
        <w:t xml:space="preserve">; </w:t>
      </w:r>
      <w:r w:rsidR="00641759" w:rsidRPr="00B92F15">
        <w:rPr>
          <w:szCs w:val="28"/>
          <w:lang w:val="pt-BR" w:eastAsia="en-GB"/>
        </w:rPr>
        <w:t>tham chiếu quy định của các điều ước quốc tế mà nước CHXHCN Việt Nam là thành viên.</w:t>
      </w:r>
    </w:p>
    <w:p w14:paraId="167296A2" w14:textId="77777777" w:rsidR="00641759" w:rsidRPr="00B92F15" w:rsidRDefault="00641759" w:rsidP="00641759">
      <w:pPr>
        <w:widowControl w:val="0"/>
        <w:spacing w:before="120" w:after="120"/>
        <w:ind w:firstLine="709"/>
        <w:jc w:val="both"/>
        <w:rPr>
          <w:b/>
          <w:lang w:val="vi-VN"/>
        </w:rPr>
      </w:pPr>
      <w:r w:rsidRPr="00B92F15">
        <w:rPr>
          <w:b/>
          <w:lang w:val="es-CO"/>
        </w:rPr>
        <w:t>5. Về tính khả thi của dự thảo Luật</w:t>
      </w:r>
    </w:p>
    <w:p w14:paraId="07F05A57" w14:textId="258CC137" w:rsidR="00C24C4E" w:rsidRPr="00B92F15" w:rsidRDefault="00274185" w:rsidP="00C24C4E">
      <w:pPr>
        <w:widowControl w:val="0"/>
        <w:spacing w:before="120" w:after="120"/>
        <w:ind w:firstLine="720"/>
        <w:jc w:val="both"/>
        <w:rPr>
          <w:szCs w:val="28"/>
        </w:rPr>
      </w:pPr>
      <w:r w:rsidRPr="00B92F15">
        <w:rPr>
          <w:bCs/>
        </w:rPr>
        <w:t>Đ</w:t>
      </w:r>
      <w:r w:rsidR="00641759" w:rsidRPr="00B92F15">
        <w:rPr>
          <w:bCs/>
          <w:lang w:val="vi-VN"/>
        </w:rPr>
        <w:t xml:space="preserve">ề nghị tiếp tục rà soát, tham khảo có chọn lọc kinh nghiệm quốc tế phù hợp với thực tế của Việt Nam để </w:t>
      </w:r>
      <w:r w:rsidR="00641759" w:rsidRPr="00B92F15">
        <w:rPr>
          <w:bCs/>
          <w:i/>
          <w:lang w:val="vi-VN"/>
        </w:rPr>
        <w:t>bảo đảm tính khả thi</w:t>
      </w:r>
      <w:r w:rsidR="00641759" w:rsidRPr="00B92F15">
        <w:rPr>
          <w:bCs/>
          <w:lang w:val="vi-VN"/>
        </w:rPr>
        <w:t xml:space="preserve"> </w:t>
      </w:r>
      <w:r w:rsidR="00C24C4E" w:rsidRPr="00B92F15">
        <w:rPr>
          <w:bCs/>
          <w:lang w:val="vi-VN"/>
        </w:rPr>
        <w:t xml:space="preserve">của một số quy định </w:t>
      </w:r>
      <w:r w:rsidR="00C24C4E" w:rsidRPr="00B92F15">
        <w:rPr>
          <w:szCs w:val="28"/>
        </w:rPr>
        <w:t xml:space="preserve">liên quan đến đầu tư, quản lý, khai thác kết cấu hạ tầng đường sắt, chính sách ưu đãi, hỗ trợ phát triển đường sắt, </w:t>
      </w:r>
      <w:r w:rsidR="00C24C4E" w:rsidRPr="00B92F15">
        <w:t>bảo đảm an ninh, an toàn tuyệt đối cho hệ thống đường sắt,</w:t>
      </w:r>
      <w:r w:rsidR="00C24C4E" w:rsidRPr="00B92F15">
        <w:rPr>
          <w:szCs w:val="28"/>
        </w:rPr>
        <w:t xml:space="preserve"> đặc biệt cần có các giải pháp cụ thể, đồng bộ </w:t>
      </w:r>
      <w:r w:rsidR="00C24C4E" w:rsidRPr="00B92F15">
        <w:t>để giải quyết các vấn đề tồn đọng trong quá trình triển khai các dự án đường sắt hiện tại</w:t>
      </w:r>
      <w:r w:rsidR="00C24C4E" w:rsidRPr="00B92F15">
        <w:rPr>
          <w:szCs w:val="28"/>
        </w:rPr>
        <w:t>, đảm bảo nguồn lực tài chính và nhân lực cho việc thực hiện các quy định trong Luật</w:t>
      </w:r>
      <w:r w:rsidR="00C24C4E" w:rsidRPr="00B92F15">
        <w:t>.</w:t>
      </w:r>
    </w:p>
    <w:p w14:paraId="1631ED83" w14:textId="77777777" w:rsidR="00641759" w:rsidRPr="00B92F15" w:rsidRDefault="00641759" w:rsidP="00641759">
      <w:pPr>
        <w:keepNext/>
        <w:widowControl w:val="0"/>
        <w:spacing w:before="120" w:after="120"/>
        <w:ind w:firstLine="709"/>
        <w:jc w:val="both"/>
        <w:rPr>
          <w:b/>
          <w:szCs w:val="28"/>
          <w:lang w:val="vi-VN"/>
        </w:rPr>
      </w:pPr>
      <w:r w:rsidRPr="00B92F15">
        <w:rPr>
          <w:b/>
          <w:szCs w:val="28"/>
          <w:lang w:val="vi-VN"/>
        </w:rPr>
        <w:t xml:space="preserve">II. NHỮNG VẤN ĐỀ CỤ THỂ </w:t>
      </w:r>
    </w:p>
    <w:p w14:paraId="14717017" w14:textId="77777777" w:rsidR="00641759" w:rsidRPr="00B92F15" w:rsidRDefault="00641759" w:rsidP="00641759">
      <w:pPr>
        <w:pStyle w:val="ListParagraph"/>
        <w:widowControl w:val="0"/>
        <w:spacing w:before="120" w:after="120"/>
        <w:ind w:left="0" w:firstLine="709"/>
        <w:contextualSpacing w:val="0"/>
        <w:jc w:val="both"/>
        <w:rPr>
          <w:b/>
          <w:lang w:val="vi-VN"/>
        </w:rPr>
      </w:pPr>
      <w:r w:rsidRPr="00B92F15">
        <w:rPr>
          <w:b/>
        </w:rPr>
        <w:t xml:space="preserve">1. </w:t>
      </w:r>
      <w:r w:rsidRPr="00B92F15">
        <w:rPr>
          <w:b/>
          <w:lang w:val="vi-VN"/>
        </w:rPr>
        <w:t>Về quy định chung (Chương I)</w:t>
      </w:r>
    </w:p>
    <w:p w14:paraId="6ADB3096" w14:textId="386F1557" w:rsidR="00261232" w:rsidRPr="00B92F15" w:rsidRDefault="0041675E" w:rsidP="00261232">
      <w:pPr>
        <w:spacing w:before="120" w:after="120"/>
        <w:ind w:firstLine="720"/>
        <w:jc w:val="both"/>
        <w:rPr>
          <w:szCs w:val="28"/>
        </w:rPr>
      </w:pPr>
      <w:r w:rsidRPr="00B92F15">
        <w:rPr>
          <w:b/>
          <w:i/>
        </w:rPr>
        <w:t xml:space="preserve">- </w:t>
      </w:r>
      <w:r w:rsidR="00641759" w:rsidRPr="00B92F15">
        <w:rPr>
          <w:b/>
          <w:i/>
          <w:lang w:val="vi-VN"/>
        </w:rPr>
        <w:t>Về tên gọi và phạm vi điều chỉnh (Điều 1)</w:t>
      </w:r>
      <w:r w:rsidR="00BE5685" w:rsidRPr="00B92F15">
        <w:rPr>
          <w:b/>
          <w:i/>
        </w:rPr>
        <w:t xml:space="preserve">, </w:t>
      </w:r>
      <w:r w:rsidR="00641759" w:rsidRPr="00B92F15">
        <w:rPr>
          <w:lang w:val="vi-VN"/>
        </w:rPr>
        <w:t xml:space="preserve">Thường trực Ủy ban KH,CN&amp;MT </w:t>
      </w:r>
      <w:r w:rsidR="00641759" w:rsidRPr="00B92F15">
        <w:rPr>
          <w:b/>
          <w:i/>
          <w:lang w:val="vi-VN"/>
        </w:rPr>
        <w:t xml:space="preserve">cơ bản </w:t>
      </w:r>
      <w:r w:rsidR="00641759" w:rsidRPr="00B92F15">
        <w:rPr>
          <w:b/>
          <w:i/>
          <w:lang w:val="nl-NL"/>
        </w:rPr>
        <w:t>nhất trí</w:t>
      </w:r>
      <w:r w:rsidR="00641759" w:rsidRPr="00B92F15">
        <w:rPr>
          <w:lang w:val="nl-NL"/>
        </w:rPr>
        <w:t xml:space="preserve"> với tên gọi của dự án Luật</w:t>
      </w:r>
      <w:r w:rsidR="000A10FD" w:rsidRPr="00B92F15">
        <w:rPr>
          <w:lang w:val="nl-NL"/>
        </w:rPr>
        <w:t xml:space="preserve"> và </w:t>
      </w:r>
      <w:r w:rsidR="00641759" w:rsidRPr="00B92F15">
        <w:rPr>
          <w:lang w:val="vi-VN"/>
        </w:rPr>
        <w:t xml:space="preserve">nội dung về phạm vi điều chỉnh, đối tượng áp dụng. Tuy nhiên, </w:t>
      </w:r>
      <w:r w:rsidR="00641759" w:rsidRPr="00B92F15">
        <w:rPr>
          <w:szCs w:val="28"/>
        </w:rPr>
        <w:t>đề nghị làm rõ hơn phạm vi điều chỉnh của</w:t>
      </w:r>
      <w:r w:rsidR="00B37D6A" w:rsidRPr="00B92F15">
        <w:rPr>
          <w:szCs w:val="28"/>
          <w:lang w:val="vi-VN"/>
        </w:rPr>
        <w:t xml:space="preserve"> dự thảo</w:t>
      </w:r>
      <w:r w:rsidR="00641759" w:rsidRPr="00B92F15">
        <w:rPr>
          <w:szCs w:val="28"/>
        </w:rPr>
        <w:t xml:space="preserve"> Luật đối với đường sắt đô thị, đường sắt tốc độ cao</w:t>
      </w:r>
      <w:r w:rsidR="00B37D6A" w:rsidRPr="00B92F15">
        <w:rPr>
          <w:szCs w:val="28"/>
          <w:lang w:val="vi-VN"/>
        </w:rPr>
        <w:t xml:space="preserve"> và </w:t>
      </w:r>
      <w:r w:rsidR="00641759" w:rsidRPr="00B92F15">
        <w:rPr>
          <w:szCs w:val="28"/>
        </w:rPr>
        <w:t>đường sắt chuyên dùng</w:t>
      </w:r>
      <w:r w:rsidR="00261232" w:rsidRPr="00B92F15">
        <w:rPr>
          <w:szCs w:val="28"/>
        </w:rPr>
        <w:t>; kinh doanh đường sắt, khai thác quỹ đất vùng phụ cận ga đường sắt.</w:t>
      </w:r>
    </w:p>
    <w:p w14:paraId="615A425F" w14:textId="0FB5E76E" w:rsidR="005D1B76" w:rsidRPr="00B92F15" w:rsidRDefault="0041675E" w:rsidP="00BE5685">
      <w:pPr>
        <w:spacing w:before="120" w:after="120"/>
        <w:ind w:firstLine="709"/>
        <w:jc w:val="both"/>
      </w:pPr>
      <w:r w:rsidRPr="00B92F15">
        <w:rPr>
          <w:b/>
          <w:bCs/>
          <w:i/>
        </w:rPr>
        <w:t>-</w:t>
      </w:r>
      <w:r w:rsidR="00B37D6A" w:rsidRPr="00B92F15">
        <w:rPr>
          <w:b/>
          <w:bCs/>
          <w:i/>
          <w:lang w:val="vi-VN"/>
        </w:rPr>
        <w:t xml:space="preserve"> Về chính sách của Nhà nước về phát triển </w:t>
      </w:r>
      <w:r w:rsidR="00B37D6A" w:rsidRPr="00B92F15">
        <w:rPr>
          <w:b/>
          <w:bCs/>
          <w:i/>
        </w:rPr>
        <w:t>đường sắt</w:t>
      </w:r>
      <w:r w:rsidR="00B37D6A" w:rsidRPr="00B92F15">
        <w:rPr>
          <w:b/>
          <w:bCs/>
          <w:i/>
          <w:lang w:val="vi-VN"/>
        </w:rPr>
        <w:t xml:space="preserve"> (Điều 5)</w:t>
      </w:r>
      <w:r w:rsidR="00B37D6A" w:rsidRPr="00B92F15">
        <w:rPr>
          <w:b/>
          <w:bCs/>
          <w:i/>
        </w:rPr>
        <w:t xml:space="preserve"> và ưu đãi, hỗ trợ trong hoạt động đường sắt (Điều 6)</w:t>
      </w:r>
      <w:r w:rsidR="00BE5685" w:rsidRPr="00B92F15">
        <w:rPr>
          <w:b/>
          <w:bCs/>
          <w:i/>
        </w:rPr>
        <w:t xml:space="preserve">, </w:t>
      </w:r>
      <w:r w:rsidR="00B37D6A" w:rsidRPr="00B92F15">
        <w:rPr>
          <w:lang w:val="vi-VN"/>
        </w:rPr>
        <w:t xml:space="preserve">đề nghị </w:t>
      </w:r>
      <w:r w:rsidR="004B2C67" w:rsidRPr="00B92F15">
        <w:rPr>
          <w:lang w:val="vi-VN"/>
        </w:rPr>
        <w:t>Cơ quan chủ trì soạn thảo</w:t>
      </w:r>
      <w:r w:rsidR="00B37D6A" w:rsidRPr="00B92F15">
        <w:rPr>
          <w:szCs w:val="28"/>
          <w:lang w:val="vi-VN"/>
        </w:rPr>
        <w:t xml:space="preserve"> </w:t>
      </w:r>
      <w:r w:rsidR="00B37D6A" w:rsidRPr="00B92F15">
        <w:rPr>
          <w:lang w:val="vi-VN"/>
        </w:rPr>
        <w:t xml:space="preserve">làm rõ việc cụ thể hóa các chính sách quy định tại </w:t>
      </w:r>
      <w:r w:rsidR="006A6DC5" w:rsidRPr="00B92F15">
        <w:t xml:space="preserve">các </w:t>
      </w:r>
      <w:r w:rsidR="00B37D6A" w:rsidRPr="00B92F15">
        <w:rPr>
          <w:lang w:val="vi-VN"/>
        </w:rPr>
        <w:t>Điều này trong dự thảo Luật hoặc các luật khác có liên quan</w:t>
      </w:r>
      <w:r w:rsidR="00B37D6A" w:rsidRPr="00B92F15">
        <w:rPr>
          <w:iCs/>
          <w:noProof/>
          <w:szCs w:val="28"/>
        </w:rPr>
        <w:t>.</w:t>
      </w:r>
      <w:r w:rsidRPr="00B92F15">
        <w:rPr>
          <w:iCs/>
          <w:noProof/>
          <w:szCs w:val="28"/>
        </w:rPr>
        <w:t xml:space="preserve"> </w:t>
      </w:r>
      <w:r w:rsidR="00B37D6A" w:rsidRPr="00B92F15">
        <w:rPr>
          <w:iCs/>
          <w:noProof/>
          <w:szCs w:val="28"/>
        </w:rPr>
        <w:t xml:space="preserve">Đối với ưu đãi, hỗ trợ trong hoạt động đường sắt (Điều 6), </w:t>
      </w:r>
      <w:r w:rsidR="005D1B76" w:rsidRPr="00B92F15">
        <w:rPr>
          <w:szCs w:val="28"/>
          <w:lang w:val="vi-VN"/>
        </w:rPr>
        <w:t xml:space="preserve">đề nghị </w:t>
      </w:r>
      <w:r w:rsidR="00B37D6A" w:rsidRPr="00B92F15">
        <w:rPr>
          <w:szCs w:val="28"/>
        </w:rPr>
        <w:t>cần có đánh giá tác động cụ thể để đảm bảo tính khả thi và công bằng trong áp dụng chính sách ưu đãi.</w:t>
      </w:r>
      <w:r w:rsidR="00B37D6A" w:rsidRPr="00B92F15">
        <w:t xml:space="preserve"> </w:t>
      </w:r>
    </w:p>
    <w:p w14:paraId="6637F289" w14:textId="3B4C578A" w:rsidR="00B37D6A" w:rsidRPr="00B92F15" w:rsidRDefault="00B37D6A" w:rsidP="00DF7E83">
      <w:pPr>
        <w:widowControl w:val="0"/>
        <w:spacing w:before="120" w:after="120"/>
        <w:ind w:firstLine="709"/>
        <w:jc w:val="both"/>
        <w:rPr>
          <w:b/>
          <w:lang w:val="vi-VN"/>
        </w:rPr>
      </w:pPr>
      <w:r w:rsidRPr="00B92F15">
        <w:rPr>
          <w:b/>
          <w:bCs/>
          <w:iCs/>
          <w:lang w:val="es-CO"/>
        </w:rPr>
        <w:t xml:space="preserve">2. </w:t>
      </w:r>
      <w:r w:rsidRPr="00B92F15">
        <w:rPr>
          <w:b/>
          <w:iCs/>
          <w:szCs w:val="28"/>
          <w:shd w:val="clear" w:color="auto" w:fill="FFFFFF"/>
        </w:rPr>
        <w:t>Về quy hoạch mạng lưới đường sắt và quy hoạch tuyến đường sắt và ga đường sắt (Điều 7)</w:t>
      </w:r>
      <w:r w:rsidR="005D1B76" w:rsidRPr="00B92F15">
        <w:rPr>
          <w:b/>
          <w:iCs/>
          <w:szCs w:val="28"/>
          <w:shd w:val="clear" w:color="auto" w:fill="FFFFFF"/>
          <w:lang w:val="vi-VN"/>
        </w:rPr>
        <w:t xml:space="preserve"> </w:t>
      </w:r>
    </w:p>
    <w:p w14:paraId="0A52598D" w14:textId="5C436D3A" w:rsidR="00B37D6A" w:rsidRPr="00B92F15" w:rsidRDefault="0041675E" w:rsidP="00B61F3B">
      <w:pPr>
        <w:widowControl w:val="0"/>
        <w:spacing w:before="120" w:after="120"/>
        <w:ind w:firstLine="720"/>
        <w:jc w:val="both"/>
      </w:pPr>
      <w:r w:rsidRPr="00B92F15">
        <w:t>Đ</w:t>
      </w:r>
      <w:r w:rsidR="00B37D6A" w:rsidRPr="00B92F15">
        <w:t xml:space="preserve">ề nghị rà soát, làm rõ </w:t>
      </w:r>
      <w:r w:rsidR="00B37D6A" w:rsidRPr="00B92F15">
        <w:rPr>
          <w:iCs/>
          <w:szCs w:val="28"/>
          <w:shd w:val="clear" w:color="auto" w:fill="FFFFFF"/>
        </w:rPr>
        <w:t>những nội dung mới, khác so vớ</w:t>
      </w:r>
      <w:r w:rsidR="00BE5685" w:rsidRPr="00B92F15">
        <w:rPr>
          <w:iCs/>
          <w:szCs w:val="28"/>
          <w:shd w:val="clear" w:color="auto" w:fill="FFFFFF"/>
        </w:rPr>
        <w:t xml:space="preserve">i quy định của </w:t>
      </w:r>
      <w:r w:rsidR="00B37D6A" w:rsidRPr="00B92F15">
        <w:rPr>
          <w:iCs/>
          <w:szCs w:val="28"/>
          <w:shd w:val="clear" w:color="auto" w:fill="FFFFFF"/>
        </w:rPr>
        <w:t xml:space="preserve">Luật Quy hoạch hiện </w:t>
      </w:r>
      <w:r w:rsidR="005D1B76" w:rsidRPr="00B92F15">
        <w:rPr>
          <w:iCs/>
          <w:szCs w:val="28"/>
          <w:shd w:val="clear" w:color="auto" w:fill="FFFFFF"/>
          <w:lang w:val="vi-VN"/>
        </w:rPr>
        <w:t xml:space="preserve">hành. </w:t>
      </w:r>
      <w:r w:rsidR="00261232" w:rsidRPr="00B92F15">
        <w:rPr>
          <w:iCs/>
          <w:szCs w:val="28"/>
          <w:shd w:val="clear" w:color="auto" w:fill="FFFFFF"/>
          <w:lang w:val="vi-VN"/>
        </w:rPr>
        <w:t>N</w:t>
      </w:r>
      <w:r w:rsidR="00261232" w:rsidRPr="00B92F15">
        <w:rPr>
          <w:iCs/>
          <w:szCs w:val="28"/>
          <w:shd w:val="clear" w:color="auto" w:fill="FFFFFF"/>
        </w:rPr>
        <w:t xml:space="preserve">ếu không có những nội dung mới, </w:t>
      </w:r>
      <w:r w:rsidR="00261232" w:rsidRPr="00B92F15">
        <w:rPr>
          <w:i/>
          <w:iCs/>
          <w:szCs w:val="28"/>
          <w:shd w:val="clear" w:color="auto" w:fill="FFFFFF"/>
        </w:rPr>
        <w:t>đề nghị viện dẫn</w:t>
      </w:r>
      <w:r w:rsidR="00261232" w:rsidRPr="00B92F15">
        <w:rPr>
          <w:iCs/>
          <w:szCs w:val="28"/>
          <w:shd w:val="clear" w:color="auto" w:fill="FFFFFF"/>
        </w:rPr>
        <w:t xml:space="preserve"> thực hiện theo Luật Quy hoạch</w:t>
      </w:r>
      <w:r w:rsidR="00261232" w:rsidRPr="00B92F15">
        <w:t xml:space="preserve"> để đảm bảo tính đồng bộ và phù hợp với hệ thống pháp luật. </w:t>
      </w:r>
      <w:r w:rsidR="00B37D6A" w:rsidRPr="00B92F15">
        <w:t xml:space="preserve">Có ý kiến đề nghị cần bổ sung các điều khoản về đánh giá tác động môi trường, khuyến khích phát triển công nghệ xanh và bảo vệ tài nguyên thiên nhiên trong quy hoạch tuyến đường sắt, nhằm đáp ứng yêu cầu phát triển bền vững của quốc gia và cam kết quốc tế của Việt Nam về bảo vệ môi </w:t>
      </w:r>
      <w:r w:rsidR="00647FCB" w:rsidRPr="00B92F15">
        <w:rPr>
          <w:lang w:val="vi-VN"/>
        </w:rPr>
        <w:t>trường. Đ</w:t>
      </w:r>
      <w:r w:rsidR="00B37D6A" w:rsidRPr="00B92F15">
        <w:t xml:space="preserve">ồng thời, cần có cơ chế tham vấn cộng </w:t>
      </w:r>
      <w:r w:rsidR="00647FCB" w:rsidRPr="00B92F15">
        <w:rPr>
          <w:lang w:val="vi-VN"/>
        </w:rPr>
        <w:t>đồng</w:t>
      </w:r>
      <w:r w:rsidR="00B37D6A" w:rsidRPr="00B92F15">
        <w:t>, bảo đảm tính minh bạch và sự tham gia của các bên liên quan.</w:t>
      </w:r>
    </w:p>
    <w:p w14:paraId="1442323E" w14:textId="0AB741FC" w:rsidR="005D1B76" w:rsidRPr="00B92F15" w:rsidRDefault="00647FCB" w:rsidP="005D1B76">
      <w:pPr>
        <w:widowControl w:val="0"/>
        <w:spacing w:before="120" w:after="120"/>
        <w:ind w:firstLine="709"/>
        <w:jc w:val="both"/>
        <w:rPr>
          <w:b/>
          <w:bCs/>
          <w:iCs/>
          <w:szCs w:val="28"/>
          <w:shd w:val="clear" w:color="auto" w:fill="FFFFFF"/>
          <w:lang w:val="vi-VN"/>
        </w:rPr>
      </w:pPr>
      <w:r w:rsidRPr="00B92F15">
        <w:rPr>
          <w:b/>
          <w:lang w:val="vi-VN"/>
        </w:rPr>
        <w:t>3</w:t>
      </w:r>
      <w:r w:rsidR="00B37D6A" w:rsidRPr="00B92F15">
        <w:rPr>
          <w:b/>
          <w:lang w:val="vi-VN"/>
        </w:rPr>
        <w:t>.</w:t>
      </w:r>
      <w:r w:rsidR="005D1B76" w:rsidRPr="00B92F15">
        <w:rPr>
          <w:b/>
          <w:i/>
          <w:lang w:val="vi-VN"/>
        </w:rPr>
        <w:t xml:space="preserve"> </w:t>
      </w:r>
      <w:r w:rsidR="005D1B76" w:rsidRPr="00B92F15">
        <w:rPr>
          <w:b/>
          <w:iCs/>
          <w:szCs w:val="28"/>
          <w:shd w:val="clear" w:color="auto" w:fill="FFFFFF"/>
        </w:rPr>
        <w:t xml:space="preserve">Về </w:t>
      </w:r>
      <w:r w:rsidR="00E06EDA" w:rsidRPr="00B92F15">
        <w:rPr>
          <w:b/>
          <w:iCs/>
          <w:szCs w:val="28"/>
          <w:shd w:val="clear" w:color="auto" w:fill="FFFFFF"/>
          <w:lang w:val="vi-VN"/>
        </w:rPr>
        <w:t xml:space="preserve">quy định chung về </w:t>
      </w:r>
      <w:r w:rsidR="005D1B76" w:rsidRPr="00B92F15">
        <w:rPr>
          <w:b/>
          <w:iCs/>
          <w:szCs w:val="28"/>
          <w:shd w:val="clear" w:color="auto" w:fill="FFFFFF"/>
        </w:rPr>
        <w:t>kết cấu hạ tầng đường sắt (</w:t>
      </w:r>
      <w:r w:rsidR="00E06EDA" w:rsidRPr="00B92F15">
        <w:rPr>
          <w:b/>
          <w:iCs/>
          <w:szCs w:val="28"/>
          <w:shd w:val="clear" w:color="auto" w:fill="FFFFFF"/>
          <w:lang w:val="vi-VN"/>
        </w:rPr>
        <w:t xml:space="preserve">Mục 1, </w:t>
      </w:r>
      <w:r w:rsidR="005D1B76" w:rsidRPr="00B92F15">
        <w:rPr>
          <w:b/>
          <w:bCs/>
          <w:iCs/>
          <w:szCs w:val="28"/>
          <w:shd w:val="clear" w:color="auto" w:fill="FFFFFF"/>
          <w:lang w:val="vi-VN"/>
        </w:rPr>
        <w:t xml:space="preserve">Chương </w:t>
      </w:r>
      <w:r w:rsidRPr="00B92F15">
        <w:rPr>
          <w:b/>
          <w:bCs/>
          <w:iCs/>
          <w:szCs w:val="28"/>
          <w:shd w:val="clear" w:color="auto" w:fill="FFFFFF"/>
          <w:lang w:val="vi-VN"/>
        </w:rPr>
        <w:t>II, từ Điều 9 đến Điều 19</w:t>
      </w:r>
      <w:r w:rsidR="005D1B76" w:rsidRPr="00B92F15">
        <w:rPr>
          <w:b/>
          <w:bCs/>
          <w:iCs/>
          <w:szCs w:val="28"/>
          <w:shd w:val="clear" w:color="auto" w:fill="FFFFFF"/>
          <w:lang w:val="vi-VN"/>
        </w:rPr>
        <w:t>)</w:t>
      </w:r>
    </w:p>
    <w:p w14:paraId="4D7898F4" w14:textId="343E0166" w:rsidR="00B37D6A" w:rsidRPr="00B92F15" w:rsidRDefault="0041675E" w:rsidP="00B37D6A">
      <w:pPr>
        <w:widowControl w:val="0"/>
        <w:spacing w:before="120" w:after="120"/>
        <w:ind w:firstLine="709"/>
        <w:jc w:val="both"/>
        <w:rPr>
          <w:rFonts w:eastAsia="MS Mincho"/>
          <w:szCs w:val="28"/>
          <w:lang w:eastAsia="ja-JP"/>
        </w:rPr>
      </w:pPr>
      <w:r w:rsidRPr="00B92F15">
        <w:rPr>
          <w:b/>
          <w:i/>
        </w:rPr>
        <w:t>-</w:t>
      </w:r>
      <w:r w:rsidR="005D1B76" w:rsidRPr="00B92F15">
        <w:rPr>
          <w:b/>
          <w:i/>
          <w:lang w:val="vi-VN"/>
        </w:rPr>
        <w:t xml:space="preserve"> </w:t>
      </w:r>
      <w:r w:rsidR="00B37D6A" w:rsidRPr="00B92F15">
        <w:rPr>
          <w:b/>
          <w:i/>
          <w:lang w:val="vi-VN"/>
        </w:rPr>
        <w:t xml:space="preserve"> </w:t>
      </w:r>
      <w:r w:rsidRPr="00B92F15">
        <w:rPr>
          <w:b/>
          <w:i/>
        </w:rPr>
        <w:t>Về p</w:t>
      </w:r>
      <w:r w:rsidR="00B37D6A" w:rsidRPr="00B92F15">
        <w:rPr>
          <w:b/>
          <w:i/>
        </w:rPr>
        <w:t>hân loại đường sắt và cấp kỹ thuật đường sắt</w:t>
      </w:r>
      <w:r w:rsidR="00B37D6A" w:rsidRPr="00B92F15">
        <w:rPr>
          <w:b/>
          <w:i/>
          <w:lang w:val="vi-VN"/>
        </w:rPr>
        <w:t xml:space="preserve"> (Điều </w:t>
      </w:r>
      <w:r w:rsidR="00B37D6A" w:rsidRPr="00B92F15">
        <w:rPr>
          <w:b/>
          <w:i/>
        </w:rPr>
        <w:t>9</w:t>
      </w:r>
      <w:r w:rsidR="00B37D6A" w:rsidRPr="00B92F15">
        <w:rPr>
          <w:b/>
          <w:i/>
          <w:lang w:val="vi-VN"/>
        </w:rPr>
        <w:t>)</w:t>
      </w:r>
      <w:r w:rsidR="00BE5685" w:rsidRPr="00B92F15">
        <w:rPr>
          <w:b/>
          <w:i/>
        </w:rPr>
        <w:t xml:space="preserve">, </w:t>
      </w:r>
      <w:r w:rsidR="00BE5685" w:rsidRPr="00B92F15">
        <w:t>đ</w:t>
      </w:r>
      <w:r w:rsidR="00B37D6A" w:rsidRPr="00B92F15">
        <w:rPr>
          <w:bCs/>
          <w:szCs w:val="28"/>
          <w:lang w:val="vi-VN"/>
        </w:rPr>
        <w:t xml:space="preserve">ề nghị rà soát, </w:t>
      </w:r>
      <w:r w:rsidR="00B37D6A" w:rsidRPr="00B92F15">
        <w:rPr>
          <w:rFonts w:eastAsia="MS Mincho"/>
          <w:szCs w:val="28"/>
          <w:lang w:val="vi-VN" w:eastAsia="ja-JP"/>
        </w:rPr>
        <w:t xml:space="preserve">làm </w:t>
      </w:r>
      <w:r w:rsidR="00647FCB" w:rsidRPr="00B92F15">
        <w:rPr>
          <w:rFonts w:eastAsia="MS Mincho"/>
          <w:szCs w:val="28"/>
          <w:lang w:val="vi-VN" w:eastAsia="ja-JP"/>
        </w:rPr>
        <w:t>rõ:</w:t>
      </w:r>
      <w:r w:rsidR="00B37D6A" w:rsidRPr="00B92F15">
        <w:rPr>
          <w:rFonts w:eastAsia="MS Mincho"/>
          <w:szCs w:val="28"/>
          <w:lang w:val="vi-VN" w:eastAsia="ja-JP"/>
        </w:rPr>
        <w:t xml:space="preserve"> </w:t>
      </w:r>
      <w:r w:rsidR="00B37D6A" w:rsidRPr="00B92F15">
        <w:rPr>
          <w:rFonts w:eastAsia="MS Mincho"/>
          <w:b/>
          <w:i/>
          <w:szCs w:val="28"/>
          <w:lang w:eastAsia="ja-JP"/>
        </w:rPr>
        <w:t>(i)</w:t>
      </w:r>
      <w:r w:rsidR="00B37D6A" w:rsidRPr="00B92F15">
        <w:rPr>
          <w:rFonts w:eastAsia="MS Mincho"/>
          <w:szCs w:val="28"/>
          <w:lang w:eastAsia="ja-JP"/>
        </w:rPr>
        <w:t xml:space="preserve"> </w:t>
      </w:r>
      <w:r w:rsidR="00B37D6A" w:rsidRPr="00B92F15">
        <w:rPr>
          <w:bCs/>
        </w:rPr>
        <w:t xml:space="preserve">vai </w:t>
      </w:r>
      <w:r w:rsidR="00647FCB" w:rsidRPr="00B92F15">
        <w:rPr>
          <w:bCs/>
          <w:lang w:val="vi-VN"/>
        </w:rPr>
        <w:t>trò</w:t>
      </w:r>
      <w:r w:rsidR="00B37D6A" w:rsidRPr="00B92F15">
        <w:rPr>
          <w:bCs/>
        </w:rPr>
        <w:t xml:space="preserve"> và trách nhiệm của các cơ quan quản lý</w:t>
      </w:r>
      <w:r w:rsidR="00B37D6A" w:rsidRPr="00B92F15">
        <w:rPr>
          <w:b/>
        </w:rPr>
        <w:t xml:space="preserve"> </w:t>
      </w:r>
      <w:r w:rsidR="00B37D6A" w:rsidRPr="00B92F15">
        <w:t xml:space="preserve">đối với từng loại </w:t>
      </w:r>
      <w:r w:rsidR="00B37D6A" w:rsidRPr="00B92F15">
        <w:lastRenderedPageBreak/>
        <w:t xml:space="preserve">đường sắt, đặc biệt là đối với đường sắt chuyên dùng; </w:t>
      </w:r>
      <w:r w:rsidR="00B37D6A" w:rsidRPr="00B92F15">
        <w:rPr>
          <w:b/>
          <w:i/>
        </w:rPr>
        <w:t>(ii)</w:t>
      </w:r>
      <w:r w:rsidR="00B37D6A" w:rsidRPr="00B92F15">
        <w:t xml:space="preserve"> quy định về </w:t>
      </w:r>
      <w:r w:rsidR="00B37D6A" w:rsidRPr="00B92F15">
        <w:rPr>
          <w:bCs/>
        </w:rPr>
        <w:t>tiêu chuẩn kỹ thuật cụ thể</w:t>
      </w:r>
      <w:r w:rsidR="00B37D6A" w:rsidRPr="00B92F15">
        <w:t xml:space="preserve"> cho từng loại hình đường sắt là rất khác nhau. Việc chỉ phân loại theo các nhóm tổng quát sẽ tạo ra sự khó khăn trong việc triển khai quy hoạch và xây dựng các tuyến đường sắt tương ứng, khó đảm bảo chất lượng công trình và an toàn vận hành; </w:t>
      </w:r>
      <w:r w:rsidR="00B37D6A" w:rsidRPr="00B92F15">
        <w:rPr>
          <w:b/>
          <w:i/>
        </w:rPr>
        <w:t>(iii)</w:t>
      </w:r>
      <w:r w:rsidR="00B37D6A" w:rsidRPr="00B92F15">
        <w:t xml:space="preserve"> </w:t>
      </w:r>
      <w:r w:rsidR="00B37D6A" w:rsidRPr="00B92F15">
        <w:rPr>
          <w:bCs/>
        </w:rPr>
        <w:t>sự kết nối giữa các loại hình này</w:t>
      </w:r>
      <w:r w:rsidR="00B37D6A" w:rsidRPr="00B92F15">
        <w:t xml:space="preserve"> trong hệ thống giao thông đường sắt quốc gia có thể </w:t>
      </w:r>
      <w:r w:rsidR="00B37D6A" w:rsidRPr="00B92F15">
        <w:rPr>
          <w:bCs/>
        </w:rPr>
        <w:t>thiếu đồng bộ</w:t>
      </w:r>
      <w:r w:rsidR="00B37D6A" w:rsidRPr="00B92F15">
        <w:t>, ảnh hưởng đến hiệu quả vận tải và sự kết nối giữa các phương thức giao thông.</w:t>
      </w:r>
    </w:p>
    <w:p w14:paraId="5762CB24" w14:textId="77777777" w:rsidR="00261232" w:rsidRPr="00B92F15" w:rsidRDefault="0041675E" w:rsidP="00261232">
      <w:pPr>
        <w:widowControl w:val="0"/>
        <w:spacing w:before="120" w:after="120"/>
        <w:ind w:firstLine="720"/>
        <w:jc w:val="both"/>
        <w:rPr>
          <w:iCs/>
          <w:szCs w:val="28"/>
          <w:lang w:val="pt-BR"/>
        </w:rPr>
      </w:pPr>
      <w:r w:rsidRPr="00B92F15">
        <w:rPr>
          <w:b/>
          <w:bCs/>
          <w:i/>
          <w:szCs w:val="28"/>
        </w:rPr>
        <w:t>-</w:t>
      </w:r>
      <w:r w:rsidR="00B37D6A" w:rsidRPr="00B92F15">
        <w:rPr>
          <w:b/>
          <w:bCs/>
          <w:i/>
          <w:szCs w:val="28"/>
          <w:lang w:val="vi-VN"/>
        </w:rPr>
        <w:t xml:space="preserve"> </w:t>
      </w:r>
      <w:r w:rsidR="00B37D6A" w:rsidRPr="00B92F15">
        <w:rPr>
          <w:b/>
          <w:bCs/>
          <w:i/>
          <w:szCs w:val="28"/>
        </w:rPr>
        <w:t>Về quản lý, sử dụng đất dành cho đường sắt</w:t>
      </w:r>
      <w:r w:rsidR="00B37D6A" w:rsidRPr="00B92F15">
        <w:rPr>
          <w:b/>
          <w:bCs/>
          <w:i/>
          <w:szCs w:val="28"/>
          <w:lang w:val="vi-VN"/>
        </w:rPr>
        <w:t xml:space="preserve"> (</w:t>
      </w:r>
      <w:r w:rsidR="00B37D6A" w:rsidRPr="00B92F15">
        <w:rPr>
          <w:b/>
          <w:bCs/>
          <w:i/>
          <w:szCs w:val="28"/>
        </w:rPr>
        <w:t>Điều 13</w:t>
      </w:r>
      <w:r w:rsidR="00B37D6A" w:rsidRPr="00B92F15">
        <w:rPr>
          <w:b/>
          <w:bCs/>
          <w:i/>
          <w:szCs w:val="28"/>
          <w:lang w:val="vi-VN"/>
        </w:rPr>
        <w:t>)</w:t>
      </w:r>
      <w:r w:rsidR="00BE5685" w:rsidRPr="00B92F15">
        <w:rPr>
          <w:b/>
          <w:bCs/>
          <w:i/>
          <w:szCs w:val="28"/>
        </w:rPr>
        <w:t xml:space="preserve">, </w:t>
      </w:r>
      <w:r w:rsidR="00BE5685" w:rsidRPr="00B92F15">
        <w:rPr>
          <w:bCs/>
          <w:szCs w:val="28"/>
        </w:rPr>
        <w:t>đ</w:t>
      </w:r>
      <w:r w:rsidR="00B37D6A" w:rsidRPr="00B92F15">
        <w:t xml:space="preserve">ề nghị quy định dẫn chiếu đất dành cho đường sắt được thực hiện theo quy định của Luật Đất </w:t>
      </w:r>
      <w:r w:rsidR="009B4AAF" w:rsidRPr="00B92F15">
        <w:rPr>
          <w:lang w:val="vi-VN"/>
        </w:rPr>
        <w:t xml:space="preserve">đai. </w:t>
      </w:r>
      <w:r w:rsidR="00261232" w:rsidRPr="00B92F15">
        <w:rPr>
          <w:lang w:val="vi-VN"/>
        </w:rPr>
        <w:t>T</w:t>
      </w:r>
      <w:r w:rsidR="00261232" w:rsidRPr="00B92F15">
        <w:t xml:space="preserve">rong </w:t>
      </w:r>
      <w:r w:rsidR="00261232" w:rsidRPr="00B92F15">
        <w:rPr>
          <w:bCs/>
          <w:i/>
          <w:iCs/>
          <w:szCs w:val="28"/>
          <w:lang w:val="pl-PL"/>
        </w:rPr>
        <w:t xml:space="preserve">trường hợp thấy cần thiết phải sửa đổi, bổ sung cho phù hợp, </w:t>
      </w:r>
      <w:r w:rsidR="00261232" w:rsidRPr="00B92F15">
        <w:t>đề nghị</w:t>
      </w:r>
      <w:r w:rsidR="00261232" w:rsidRPr="00B92F15">
        <w:rPr>
          <w:szCs w:val="28"/>
          <w:lang w:val="nl-NL"/>
        </w:rPr>
        <w:t xml:space="preserve"> rà soát các quy định liên quan, đánh giá tác động kỹ lưỡng để bảo đảm tính thống nhất của </w:t>
      </w:r>
      <w:r w:rsidR="00261232" w:rsidRPr="00B92F15">
        <w:rPr>
          <w:iCs/>
          <w:szCs w:val="28"/>
          <w:lang w:val="pt-BR"/>
        </w:rPr>
        <w:t xml:space="preserve">hệ thống pháp luật, tránh vướng mắc trong quá trình triển khai thực hiện </w:t>
      </w:r>
      <w:r w:rsidR="00261232" w:rsidRPr="00B92F15">
        <w:rPr>
          <w:iCs/>
          <w:szCs w:val="28"/>
          <w:lang w:val="vi-VN"/>
        </w:rPr>
        <w:t>cũng như phát sinh</w:t>
      </w:r>
      <w:r w:rsidR="00261232" w:rsidRPr="00B92F15">
        <w:rPr>
          <w:iCs/>
          <w:szCs w:val="28"/>
          <w:lang w:val="pt-BR"/>
        </w:rPr>
        <w:t xml:space="preserve"> tác động tiêu cực.</w:t>
      </w:r>
    </w:p>
    <w:p w14:paraId="2CF2A3FB" w14:textId="77777777" w:rsidR="00B61F3B" w:rsidRPr="00B92F15" w:rsidRDefault="0041675E" w:rsidP="000A10FD">
      <w:pPr>
        <w:widowControl w:val="0"/>
        <w:spacing w:before="120" w:after="120"/>
        <w:ind w:firstLine="709"/>
        <w:jc w:val="both"/>
      </w:pPr>
      <w:r w:rsidRPr="00B92F15">
        <w:rPr>
          <w:b/>
          <w:i/>
          <w:szCs w:val="28"/>
        </w:rPr>
        <w:t>-</w:t>
      </w:r>
      <w:r w:rsidR="00B37D6A" w:rsidRPr="00B92F15">
        <w:rPr>
          <w:b/>
          <w:i/>
          <w:szCs w:val="28"/>
          <w:lang w:val="vi-VN"/>
        </w:rPr>
        <w:t xml:space="preserve"> </w:t>
      </w:r>
      <w:r w:rsidR="00B37D6A" w:rsidRPr="00B92F15">
        <w:rPr>
          <w:b/>
          <w:i/>
          <w:szCs w:val="28"/>
        </w:rPr>
        <w:t>Về kết nối đường sắt</w:t>
      </w:r>
      <w:r w:rsidR="00B37D6A" w:rsidRPr="00B92F15">
        <w:rPr>
          <w:b/>
          <w:i/>
          <w:szCs w:val="28"/>
          <w:lang w:val="vi-VN"/>
        </w:rPr>
        <w:t xml:space="preserve"> (Điều </w:t>
      </w:r>
      <w:r w:rsidR="00B37D6A" w:rsidRPr="00B92F15">
        <w:rPr>
          <w:b/>
          <w:i/>
          <w:szCs w:val="28"/>
        </w:rPr>
        <w:t>14</w:t>
      </w:r>
      <w:r w:rsidR="00B37D6A" w:rsidRPr="00B92F15">
        <w:rPr>
          <w:b/>
          <w:i/>
          <w:szCs w:val="28"/>
          <w:lang w:val="vi-VN"/>
        </w:rPr>
        <w:t>)</w:t>
      </w:r>
      <w:r w:rsidR="00BE5685" w:rsidRPr="00B92F15">
        <w:rPr>
          <w:b/>
          <w:i/>
          <w:szCs w:val="28"/>
        </w:rPr>
        <w:t xml:space="preserve">, </w:t>
      </w:r>
      <w:r w:rsidR="00BE5685" w:rsidRPr="00B92F15">
        <w:rPr>
          <w:spacing w:val="-2"/>
          <w:szCs w:val="28"/>
        </w:rPr>
        <w:t>đ</w:t>
      </w:r>
      <w:r w:rsidR="009B4AAF" w:rsidRPr="00B92F15">
        <w:rPr>
          <w:lang w:val="vi-VN"/>
        </w:rPr>
        <w:t>ề nghị</w:t>
      </w:r>
      <w:r w:rsidR="00B37D6A" w:rsidRPr="00B92F15">
        <w:t xml:space="preserve"> </w:t>
      </w:r>
      <w:r w:rsidR="00B37D6A" w:rsidRPr="00B92F15">
        <w:rPr>
          <w:bCs/>
        </w:rPr>
        <w:t>làm rõ</w:t>
      </w:r>
      <w:r w:rsidR="00B37D6A" w:rsidRPr="00B92F15">
        <w:t xml:space="preserve"> và nghiên cứu, </w:t>
      </w:r>
      <w:r w:rsidR="00B37D6A" w:rsidRPr="00B92F15">
        <w:rPr>
          <w:bCs/>
        </w:rPr>
        <w:t>bổ sung</w:t>
      </w:r>
      <w:r w:rsidR="00B37D6A" w:rsidRPr="00B92F15">
        <w:t xml:space="preserve"> một số quy định quan trọng </w:t>
      </w:r>
      <w:r w:rsidR="009B4AAF" w:rsidRPr="00B92F15">
        <w:rPr>
          <w:lang w:val="vi-VN"/>
        </w:rPr>
        <w:t xml:space="preserve">như: </w:t>
      </w:r>
      <w:r w:rsidR="00B37D6A" w:rsidRPr="00B92F15">
        <w:rPr>
          <w:b/>
          <w:i/>
        </w:rPr>
        <w:t>(i)</w:t>
      </w:r>
      <w:r w:rsidR="00B37D6A" w:rsidRPr="00B92F15">
        <w:t xml:space="preserve"> </w:t>
      </w:r>
      <w:r w:rsidR="00B37D6A" w:rsidRPr="00B92F15">
        <w:rPr>
          <w:bCs/>
        </w:rPr>
        <w:t>cơ chế kết nối đồng bộ và hiệu quả</w:t>
      </w:r>
      <w:r w:rsidR="00B37D6A" w:rsidRPr="00B92F15">
        <w:t xml:space="preserve"> giữa đường sắt với các phương thức vận tải khác; </w:t>
      </w:r>
      <w:r w:rsidR="00B37D6A" w:rsidRPr="00B92F15">
        <w:rPr>
          <w:b/>
          <w:i/>
        </w:rPr>
        <w:t>(ii)</w:t>
      </w:r>
      <w:r w:rsidR="00B37D6A" w:rsidRPr="00B92F15">
        <w:t xml:space="preserve"> </w:t>
      </w:r>
      <w:r w:rsidR="00B37D6A" w:rsidRPr="00B92F15">
        <w:rPr>
          <w:bCs/>
        </w:rPr>
        <w:t>tiêu chí công suất</w:t>
      </w:r>
      <w:r w:rsidR="00B37D6A" w:rsidRPr="00B92F15">
        <w:t xml:space="preserve"> của các cảng, đặc biệt là về </w:t>
      </w:r>
      <w:r w:rsidR="00B37D6A" w:rsidRPr="00B92F15">
        <w:rPr>
          <w:bCs/>
        </w:rPr>
        <w:t>cảng cạn</w:t>
      </w:r>
      <w:r w:rsidR="00B37D6A" w:rsidRPr="00B92F15">
        <w:t xml:space="preserve"> và </w:t>
      </w:r>
      <w:r w:rsidR="00B37D6A" w:rsidRPr="00B92F15">
        <w:rPr>
          <w:bCs/>
        </w:rPr>
        <w:t>cảng hàng không</w:t>
      </w:r>
      <w:r w:rsidR="00B37D6A" w:rsidRPr="00B92F15">
        <w:t xml:space="preserve">; </w:t>
      </w:r>
      <w:r w:rsidR="00B37D6A" w:rsidRPr="00B92F15">
        <w:rPr>
          <w:b/>
          <w:i/>
        </w:rPr>
        <w:t>(iii)</w:t>
      </w:r>
      <w:r w:rsidR="00B37D6A" w:rsidRPr="00B92F15">
        <w:t xml:space="preserve"> </w:t>
      </w:r>
      <w:r w:rsidR="00B37D6A" w:rsidRPr="00B92F15">
        <w:rPr>
          <w:bCs/>
        </w:rPr>
        <w:t>yêu cầu về bảo vệ môi trường</w:t>
      </w:r>
      <w:r w:rsidR="00B37D6A" w:rsidRPr="00B92F15">
        <w:t xml:space="preserve"> khi thực hiện kết nối;</w:t>
      </w:r>
      <w:r w:rsidR="00B37D6A" w:rsidRPr="00B92F15">
        <w:rPr>
          <w:b/>
        </w:rPr>
        <w:t xml:space="preserve"> </w:t>
      </w:r>
      <w:r w:rsidR="00B37D6A" w:rsidRPr="00B92F15">
        <w:rPr>
          <w:b/>
          <w:i/>
        </w:rPr>
        <w:t>(iv)</w:t>
      </w:r>
      <w:r w:rsidR="00B37D6A" w:rsidRPr="00B92F15">
        <w:rPr>
          <w:b/>
        </w:rPr>
        <w:t xml:space="preserve"> </w:t>
      </w:r>
      <w:r w:rsidR="00B37D6A" w:rsidRPr="00B92F15">
        <w:t>làm rõ quy trình và các tiêu chí trong việc quyết định kết nối ray giữa các tuyến đường sắt chuyên dùng</w:t>
      </w:r>
      <w:r w:rsidR="001D0271" w:rsidRPr="00B92F15">
        <w:t xml:space="preserve">; </w:t>
      </w:r>
      <w:r w:rsidR="001D0271" w:rsidRPr="00B92F15">
        <w:rPr>
          <w:b/>
          <w:i/>
        </w:rPr>
        <w:t>(v)</w:t>
      </w:r>
      <w:r w:rsidR="001D0271" w:rsidRPr="00B92F15">
        <w:t xml:space="preserve"> nghiên cứu </w:t>
      </w:r>
      <w:r w:rsidR="001D0271" w:rsidRPr="00B92F15">
        <w:rPr>
          <w:bCs/>
          <w:szCs w:val="28"/>
          <w:shd w:val="clear" w:color="auto" w:fill="FFFFFF"/>
          <w:lang w:val="vi-VN"/>
        </w:rPr>
        <w:t>bổ sung quy định về cơ chế phối hợp liên ngành</w:t>
      </w:r>
      <w:r w:rsidR="001D0271" w:rsidRPr="00B92F15">
        <w:rPr>
          <w:szCs w:val="28"/>
          <w:shd w:val="clear" w:color="auto" w:fill="FFFFFF"/>
          <w:lang w:val="vi-VN"/>
        </w:rPr>
        <w:t>.</w:t>
      </w:r>
      <w:r w:rsidRPr="00B92F15">
        <w:t xml:space="preserve"> </w:t>
      </w:r>
    </w:p>
    <w:p w14:paraId="3F010746" w14:textId="208BC433" w:rsidR="00B37D6A" w:rsidRPr="00B92F15" w:rsidRDefault="00E06EDA" w:rsidP="000A10FD">
      <w:pPr>
        <w:widowControl w:val="0"/>
        <w:spacing w:before="120" w:after="120"/>
        <w:ind w:firstLine="709"/>
        <w:jc w:val="both"/>
        <w:rPr>
          <w:b/>
        </w:rPr>
      </w:pPr>
      <w:r w:rsidRPr="00B92F15">
        <w:rPr>
          <w:b/>
          <w:lang w:val="vi-VN"/>
        </w:rPr>
        <w:t>4</w:t>
      </w:r>
      <w:r w:rsidR="00B37D6A" w:rsidRPr="00B92F15">
        <w:rPr>
          <w:b/>
        </w:rPr>
        <w:t xml:space="preserve">. Về đầu tư xây dựng, quản lý, bảo trì, bảo vệ kết cấu hạ tầng đường sắt </w:t>
      </w:r>
      <w:r w:rsidRPr="00B92F15">
        <w:rPr>
          <w:b/>
          <w:iCs/>
          <w:szCs w:val="28"/>
          <w:shd w:val="clear" w:color="auto" w:fill="FFFFFF"/>
        </w:rPr>
        <w:t>(</w:t>
      </w:r>
      <w:r w:rsidRPr="00B92F15">
        <w:rPr>
          <w:b/>
          <w:iCs/>
          <w:szCs w:val="28"/>
          <w:shd w:val="clear" w:color="auto" w:fill="FFFFFF"/>
          <w:lang w:val="vi-VN"/>
        </w:rPr>
        <w:t xml:space="preserve">Mục 2, </w:t>
      </w:r>
      <w:r w:rsidRPr="00B92F15">
        <w:rPr>
          <w:b/>
          <w:bCs/>
          <w:iCs/>
          <w:szCs w:val="28"/>
          <w:shd w:val="clear" w:color="auto" w:fill="FFFFFF"/>
          <w:lang w:val="vi-VN"/>
        </w:rPr>
        <w:t xml:space="preserve">Chương II, </w:t>
      </w:r>
      <w:r w:rsidR="00B37D6A" w:rsidRPr="00B92F15">
        <w:rPr>
          <w:b/>
        </w:rPr>
        <w:t>từ Điều 20 đến Điều 27)</w:t>
      </w:r>
    </w:p>
    <w:p w14:paraId="4B0B9C34" w14:textId="44820094" w:rsidR="00261232" w:rsidRPr="00B92F15" w:rsidRDefault="0041675E" w:rsidP="00261232">
      <w:pPr>
        <w:spacing w:before="120" w:after="120"/>
        <w:ind w:firstLine="709"/>
        <w:jc w:val="both"/>
        <w:rPr>
          <w:spacing w:val="2"/>
          <w:szCs w:val="28"/>
        </w:rPr>
      </w:pPr>
      <w:r w:rsidRPr="00B92F15">
        <w:rPr>
          <w:b/>
          <w:i/>
        </w:rPr>
        <w:t>-</w:t>
      </w:r>
      <w:r w:rsidR="00E06EDA" w:rsidRPr="00B92F15">
        <w:rPr>
          <w:b/>
          <w:i/>
          <w:lang w:val="vi-VN"/>
        </w:rPr>
        <w:t xml:space="preserve"> </w:t>
      </w:r>
      <w:r w:rsidR="00B37D6A" w:rsidRPr="00B92F15">
        <w:rPr>
          <w:b/>
          <w:i/>
        </w:rPr>
        <w:t>Về đầu tư xây dựng công trình đường sắt (Điều 20)</w:t>
      </w:r>
      <w:r w:rsidR="001D6EBB" w:rsidRPr="00B92F15">
        <w:rPr>
          <w:b/>
          <w:i/>
        </w:rPr>
        <w:t xml:space="preserve">, </w:t>
      </w:r>
      <w:r w:rsidR="001D6EBB" w:rsidRPr="00B92F15">
        <w:t>đ</w:t>
      </w:r>
      <w:r w:rsidRPr="00B92F15">
        <w:rPr>
          <w:spacing w:val="-2"/>
          <w:szCs w:val="28"/>
        </w:rPr>
        <w:t>ề nghị</w:t>
      </w:r>
      <w:r w:rsidR="00B37D6A" w:rsidRPr="00B92F15">
        <w:t xml:space="preserve"> </w:t>
      </w:r>
      <w:r w:rsidR="00261232" w:rsidRPr="00B92F15">
        <w:t xml:space="preserve">làm rõ hơn về </w:t>
      </w:r>
      <w:r w:rsidR="00261232" w:rsidRPr="00B92F15">
        <w:rPr>
          <w:bCs/>
          <w:i/>
        </w:rPr>
        <w:t xml:space="preserve">cơ chế phối hợp giữa các cơ quan quản lý, rà soát, đánh giá kỹ lưỡng, bảo đảm quy định khả thi, </w:t>
      </w:r>
      <w:r w:rsidR="00261232" w:rsidRPr="00B92F15">
        <w:rPr>
          <w:bCs/>
        </w:rPr>
        <w:t>nhất là</w:t>
      </w:r>
      <w:r w:rsidR="00261232" w:rsidRPr="00B92F15">
        <w:t xml:space="preserve"> khi triển khai các dự án lớn, đặc biệt là những dự án đường sắt liên vùng hoặc sử dụng các công nghệ mới</w:t>
      </w:r>
      <w:r w:rsidR="001D6EBB" w:rsidRPr="00B92F15">
        <w:t xml:space="preserve">; </w:t>
      </w:r>
      <w:r w:rsidR="00DF7E83" w:rsidRPr="00B92F15">
        <w:rPr>
          <w:lang w:val="vi-VN"/>
        </w:rPr>
        <w:t>làm</w:t>
      </w:r>
      <w:r w:rsidR="00B37D6A" w:rsidRPr="00B92F15">
        <w:t xml:space="preserve"> </w:t>
      </w:r>
      <w:r w:rsidR="00B37D6A" w:rsidRPr="00B92F15">
        <w:rPr>
          <w:spacing w:val="2"/>
          <w:szCs w:val="28"/>
          <w:lang w:val="nl-NL"/>
        </w:rPr>
        <w:t xml:space="preserve">rõ </w:t>
      </w:r>
      <w:r w:rsidR="00DF7E83" w:rsidRPr="00B92F15">
        <w:rPr>
          <w:spacing w:val="2"/>
          <w:szCs w:val="28"/>
          <w:lang w:val="vi-VN"/>
        </w:rPr>
        <w:t>trường hợp</w:t>
      </w:r>
      <w:r w:rsidR="00B37D6A" w:rsidRPr="00B92F15">
        <w:rPr>
          <w:spacing w:val="2"/>
          <w:szCs w:val="28"/>
          <w:lang w:val="nl-NL"/>
        </w:rPr>
        <w:t xml:space="preserve"> không phải đầu tư công, đầu tư theo hình thức PPP sẽ được thực hiện như thế. </w:t>
      </w:r>
      <w:r w:rsidR="00261232" w:rsidRPr="00B92F15">
        <w:rPr>
          <w:spacing w:val="2"/>
          <w:szCs w:val="28"/>
          <w:lang w:val="nl-NL"/>
        </w:rPr>
        <w:t xml:space="preserve">Đồng thời, </w:t>
      </w:r>
      <w:r w:rsidR="00261232" w:rsidRPr="00B92F15">
        <w:rPr>
          <w:spacing w:val="2"/>
          <w:szCs w:val="28"/>
        </w:rPr>
        <w:t>cần có cơ chế kiểm tra và giám sát xuyên suốt từ cấp quốc gia đến cấp địa phương để đảm bảo tính đồng bộ và hiệu quả trong các dự án đầu tư.</w:t>
      </w:r>
    </w:p>
    <w:p w14:paraId="2466074A" w14:textId="49C86D9C" w:rsidR="00A667A6" w:rsidRPr="00B92F15" w:rsidRDefault="0041675E" w:rsidP="00261232">
      <w:pPr>
        <w:spacing w:before="120" w:after="120"/>
        <w:ind w:firstLine="709"/>
        <w:jc w:val="both"/>
        <w:rPr>
          <w:spacing w:val="2"/>
          <w:szCs w:val="28"/>
          <w:lang w:val="nl-NL"/>
        </w:rPr>
      </w:pPr>
      <w:r w:rsidRPr="00B92F15">
        <w:rPr>
          <w:b/>
          <w:i/>
        </w:rPr>
        <w:t>-</w:t>
      </w:r>
      <w:r w:rsidR="00A25FBA" w:rsidRPr="00B92F15">
        <w:rPr>
          <w:b/>
          <w:i/>
          <w:lang w:val="vi-VN"/>
        </w:rPr>
        <w:t xml:space="preserve"> </w:t>
      </w:r>
      <w:r w:rsidR="00B37D6A" w:rsidRPr="00B92F15">
        <w:rPr>
          <w:b/>
          <w:i/>
        </w:rPr>
        <w:t>Về khai thác quỹ đất vùng phụ cận ga đường sắt (Điều 22)</w:t>
      </w:r>
      <w:r w:rsidR="001D6EBB" w:rsidRPr="00B92F15">
        <w:rPr>
          <w:b/>
          <w:i/>
        </w:rPr>
        <w:t xml:space="preserve">, </w:t>
      </w:r>
      <w:r w:rsidR="00B37D6A" w:rsidRPr="00B92F15">
        <w:rPr>
          <w:spacing w:val="-2"/>
          <w:szCs w:val="28"/>
          <w:lang w:val="nl-NL"/>
        </w:rPr>
        <w:t>nội dung này được xác định tại</w:t>
      </w:r>
      <w:r w:rsidRPr="00B92F15">
        <w:rPr>
          <w:spacing w:val="-2"/>
          <w:szCs w:val="28"/>
          <w:lang w:val="nl-NL"/>
        </w:rPr>
        <w:t xml:space="preserve"> các</w:t>
      </w:r>
      <w:r w:rsidR="00B37D6A" w:rsidRPr="00B92F15">
        <w:rPr>
          <w:spacing w:val="-2"/>
          <w:szCs w:val="28"/>
          <w:lang w:val="nl-NL"/>
        </w:rPr>
        <w:t xml:space="preserve"> Nghị quyết của Quốc hội về thí điểm một số cơ chế, chính sách đặc thù. </w:t>
      </w:r>
      <w:r w:rsidR="00A667A6" w:rsidRPr="00B92F15">
        <w:rPr>
          <w:spacing w:val="-2"/>
          <w:szCs w:val="28"/>
          <w:lang w:val="nl-NL"/>
        </w:rPr>
        <w:t xml:space="preserve">Tuy nhiên, </w:t>
      </w:r>
      <w:r w:rsidR="00A667A6" w:rsidRPr="00B92F15">
        <w:rPr>
          <w:spacing w:val="2"/>
          <w:szCs w:val="28"/>
          <w:lang w:val="nl-NL"/>
        </w:rPr>
        <w:t xml:space="preserve">nội dung quy định tại dự thảo Luật được mở rộng đối với tất cả các loại hình đường sắt, do vậy, đề nghị giải trình làm rõ tính cấp thiết, đánh giá tác động chính sách cũng như rà soát lại các quy định về cơ chế ưu đãi dành cho việc khai thác quỹ đất vùng phụ cận ga. </w:t>
      </w:r>
    </w:p>
    <w:p w14:paraId="47DC0D9E" w14:textId="27B1254A" w:rsidR="00B37D6A" w:rsidRPr="00B92F15" w:rsidRDefault="00A25FBA" w:rsidP="00B37D6A">
      <w:pPr>
        <w:widowControl w:val="0"/>
        <w:spacing w:before="120" w:after="120"/>
        <w:ind w:firstLine="709"/>
        <w:jc w:val="both"/>
        <w:rPr>
          <w:b/>
          <w:iCs/>
          <w:szCs w:val="28"/>
          <w:shd w:val="clear" w:color="auto" w:fill="FFFFFF"/>
          <w:lang w:val="vi-VN"/>
        </w:rPr>
      </w:pPr>
      <w:r w:rsidRPr="00B92F15">
        <w:rPr>
          <w:b/>
          <w:iCs/>
          <w:szCs w:val="28"/>
          <w:shd w:val="clear" w:color="auto" w:fill="FFFFFF"/>
          <w:lang w:val="vi-VN"/>
        </w:rPr>
        <w:t>5</w:t>
      </w:r>
      <w:r w:rsidR="00B37D6A" w:rsidRPr="00B92F15">
        <w:rPr>
          <w:b/>
          <w:iCs/>
          <w:szCs w:val="28"/>
          <w:shd w:val="clear" w:color="auto" w:fill="FFFFFF"/>
          <w:lang w:val="vi-VN"/>
        </w:rPr>
        <w:t xml:space="preserve">. </w:t>
      </w:r>
      <w:r w:rsidRPr="00B92F15">
        <w:rPr>
          <w:b/>
          <w:iCs/>
          <w:szCs w:val="28"/>
          <w:shd w:val="clear" w:color="auto" w:fill="FFFFFF"/>
          <w:lang w:val="vi-VN"/>
        </w:rPr>
        <w:t>Về p</w:t>
      </w:r>
      <w:r w:rsidR="00B37D6A" w:rsidRPr="00B92F15">
        <w:rPr>
          <w:b/>
          <w:iCs/>
          <w:szCs w:val="28"/>
          <w:shd w:val="clear" w:color="auto" w:fill="FFFFFF"/>
          <w:lang w:val="vi-VN"/>
        </w:rPr>
        <w:t xml:space="preserve">hát triển </w:t>
      </w:r>
      <w:r w:rsidR="00B37D6A" w:rsidRPr="00B92F15">
        <w:rPr>
          <w:b/>
          <w:iCs/>
          <w:szCs w:val="28"/>
          <w:shd w:val="clear" w:color="auto" w:fill="FFFFFF"/>
        </w:rPr>
        <w:t>công nghiệp đường sắt, phương tiện giao thông đường sắt</w:t>
      </w:r>
      <w:r w:rsidR="00B37D6A" w:rsidRPr="00B92F15">
        <w:rPr>
          <w:b/>
          <w:iCs/>
          <w:szCs w:val="28"/>
          <w:shd w:val="clear" w:color="auto" w:fill="FFFFFF"/>
          <w:lang w:val="vi-VN"/>
        </w:rPr>
        <w:t xml:space="preserve"> (Chương </w:t>
      </w:r>
      <w:r w:rsidR="007B2A52" w:rsidRPr="00B92F15">
        <w:rPr>
          <w:b/>
          <w:iCs/>
          <w:szCs w:val="28"/>
          <w:shd w:val="clear" w:color="auto" w:fill="FFFFFF"/>
          <w:lang w:val="vi-VN"/>
        </w:rPr>
        <w:t>III, từ Điều 28 đến Điều 35</w:t>
      </w:r>
      <w:r w:rsidR="00B37D6A" w:rsidRPr="00B92F15">
        <w:rPr>
          <w:b/>
          <w:iCs/>
          <w:szCs w:val="28"/>
          <w:shd w:val="clear" w:color="auto" w:fill="FFFFFF"/>
          <w:lang w:val="vi-VN"/>
        </w:rPr>
        <w:t>)</w:t>
      </w:r>
    </w:p>
    <w:p w14:paraId="5EA0B60E" w14:textId="2921E56C" w:rsidR="00261232" w:rsidRPr="00B92F15" w:rsidRDefault="005065EE" w:rsidP="00B61F3B">
      <w:pPr>
        <w:spacing w:before="120" w:after="120"/>
        <w:ind w:firstLine="709"/>
        <w:jc w:val="both"/>
        <w:rPr>
          <w:rFonts w:eastAsia="Calibri"/>
          <w:noProof/>
          <w:szCs w:val="22"/>
          <w:lang w:val="vi-VN"/>
        </w:rPr>
      </w:pPr>
      <w:r w:rsidRPr="00B92F15">
        <w:rPr>
          <w:rFonts w:eastAsia="Calibri"/>
          <w:noProof/>
          <w:szCs w:val="22"/>
        </w:rPr>
        <w:t>Đ</w:t>
      </w:r>
      <w:r w:rsidR="00B37D6A" w:rsidRPr="00B92F15">
        <w:rPr>
          <w:rFonts w:eastAsia="Calibri"/>
          <w:noProof/>
          <w:szCs w:val="22"/>
          <w:lang w:val="vi-VN"/>
        </w:rPr>
        <w:t xml:space="preserve">ề nghị nghiên cứu, bổ sung các nguyên tắc như: </w:t>
      </w:r>
      <w:r w:rsidR="00261232" w:rsidRPr="00B92F15">
        <w:rPr>
          <w:rFonts w:eastAsia="Calibri"/>
          <w:b/>
          <w:i/>
          <w:noProof/>
          <w:szCs w:val="22"/>
          <w:lang w:val="vi-VN"/>
        </w:rPr>
        <w:t>(i)</w:t>
      </w:r>
      <w:r w:rsidR="00261232" w:rsidRPr="00B92F15">
        <w:rPr>
          <w:rFonts w:eastAsia="Calibri"/>
          <w:b/>
          <w:noProof/>
          <w:szCs w:val="22"/>
        </w:rPr>
        <w:t xml:space="preserve"> </w:t>
      </w:r>
      <w:r w:rsidR="00261232" w:rsidRPr="00B92F15">
        <w:rPr>
          <w:rFonts w:eastAsia="Calibri"/>
          <w:noProof/>
          <w:szCs w:val="22"/>
          <w:lang w:val="vi-VN"/>
        </w:rPr>
        <w:t xml:space="preserve">khuyến khích </w:t>
      </w:r>
      <w:r w:rsidR="00261232" w:rsidRPr="00B92F15">
        <w:rPr>
          <w:rFonts w:eastAsia="Calibri"/>
          <w:noProof/>
          <w:szCs w:val="22"/>
        </w:rPr>
        <w:t xml:space="preserve">nội địa hóa và phát triển công nghiệp trong nước, </w:t>
      </w:r>
      <w:r w:rsidR="00261232" w:rsidRPr="00B92F15">
        <w:t>thúc đẩy sự liên kết giữa công nghiệp đường sắt và các ngành công nghiệp phụ trợ</w:t>
      </w:r>
      <w:r w:rsidR="00261232" w:rsidRPr="00B92F15">
        <w:rPr>
          <w:rFonts w:eastAsia="Calibri"/>
          <w:noProof/>
          <w:szCs w:val="22"/>
          <w:lang w:val="vi-VN"/>
        </w:rPr>
        <w:t xml:space="preserve">; </w:t>
      </w:r>
      <w:r w:rsidR="00261232" w:rsidRPr="00B92F15">
        <w:rPr>
          <w:rFonts w:eastAsia="Calibri"/>
          <w:b/>
          <w:i/>
          <w:noProof/>
          <w:szCs w:val="22"/>
          <w:lang w:val="vi-VN"/>
        </w:rPr>
        <w:t>(ii)</w:t>
      </w:r>
      <w:r w:rsidR="00261232" w:rsidRPr="00B92F15">
        <w:rPr>
          <w:rFonts w:eastAsia="Calibri"/>
          <w:b/>
          <w:noProof/>
          <w:szCs w:val="22"/>
        </w:rPr>
        <w:t xml:space="preserve"> </w:t>
      </w:r>
      <w:r w:rsidR="00261232" w:rsidRPr="00B92F15">
        <w:t>đổi mới công nghệ và chuyển giao công nghệ để cải thiện hiệu quả sản xuất, vận hành và</w:t>
      </w:r>
      <w:r w:rsidR="00261232" w:rsidRPr="00B92F15">
        <w:rPr>
          <w:b/>
        </w:rPr>
        <w:t xml:space="preserve"> </w:t>
      </w:r>
      <w:r w:rsidR="00261232" w:rsidRPr="00B92F15">
        <w:rPr>
          <w:bCs/>
        </w:rPr>
        <w:t xml:space="preserve">nâng cao năng lực </w:t>
      </w:r>
      <w:r w:rsidR="00261232" w:rsidRPr="00B92F15">
        <w:rPr>
          <w:bCs/>
        </w:rPr>
        <w:lastRenderedPageBreak/>
        <w:t>cạnh tranh</w:t>
      </w:r>
      <w:r w:rsidR="00261232" w:rsidRPr="00B92F15">
        <w:rPr>
          <w:rFonts w:eastAsia="Calibri"/>
          <w:noProof/>
          <w:szCs w:val="22"/>
          <w:lang w:val="vi-VN"/>
        </w:rPr>
        <w:t xml:space="preserve">; </w:t>
      </w:r>
      <w:r w:rsidR="00261232" w:rsidRPr="00B92F15">
        <w:rPr>
          <w:rFonts w:eastAsia="Calibri"/>
          <w:b/>
          <w:i/>
          <w:noProof/>
          <w:szCs w:val="22"/>
          <w:lang w:val="vi-VN"/>
        </w:rPr>
        <w:t>(iii</w:t>
      </w:r>
      <w:r w:rsidR="00261232" w:rsidRPr="00B92F15">
        <w:rPr>
          <w:rFonts w:eastAsia="Calibri"/>
          <w:i/>
          <w:noProof/>
          <w:szCs w:val="22"/>
          <w:lang w:val="vi-VN"/>
        </w:rPr>
        <w:t>)</w:t>
      </w:r>
      <w:r w:rsidR="00261232" w:rsidRPr="00B92F15">
        <w:rPr>
          <w:rFonts w:eastAsia="Calibri"/>
          <w:noProof/>
          <w:szCs w:val="22"/>
          <w:lang w:val="vi-VN"/>
        </w:rPr>
        <w:t xml:space="preserve"> </w:t>
      </w:r>
      <w:r w:rsidR="00261232" w:rsidRPr="00B92F15">
        <w:rPr>
          <w:bCs/>
        </w:rPr>
        <w:t>an toàn, hiệu quả và bảo vệ môi trường</w:t>
      </w:r>
      <w:r w:rsidR="00261232" w:rsidRPr="00B92F15">
        <w:t xml:space="preserve"> trong tất cả các khâu từ </w:t>
      </w:r>
      <w:r w:rsidR="00261232" w:rsidRPr="00B92F15">
        <w:rPr>
          <w:bCs/>
        </w:rPr>
        <w:t>sản xuất, lắp ráp, bảo trì đến vận hành</w:t>
      </w:r>
      <w:r w:rsidR="00261232" w:rsidRPr="00B92F15">
        <w:t xml:space="preserve"> các phương tiện giao thông đường sắt; </w:t>
      </w:r>
      <w:r w:rsidR="00261232" w:rsidRPr="00B92F15">
        <w:rPr>
          <w:b/>
          <w:i/>
        </w:rPr>
        <w:t>(</w:t>
      </w:r>
      <w:r w:rsidR="00261232" w:rsidRPr="00B92F15">
        <w:rPr>
          <w:b/>
          <w:i/>
          <w:lang w:val="vi-VN"/>
        </w:rPr>
        <w:t>iv</w:t>
      </w:r>
      <w:r w:rsidR="00261232" w:rsidRPr="00B92F15">
        <w:rPr>
          <w:b/>
          <w:i/>
        </w:rPr>
        <w:t>)</w:t>
      </w:r>
      <w:r w:rsidR="00261232" w:rsidRPr="00B92F15">
        <w:t xml:space="preserve"> </w:t>
      </w:r>
      <w:r w:rsidR="00261232" w:rsidRPr="00B92F15">
        <w:rPr>
          <w:rFonts w:eastAsia="Calibri"/>
          <w:noProof/>
          <w:szCs w:val="22"/>
          <w:lang w:val="vi-VN"/>
        </w:rPr>
        <w:t xml:space="preserve">đồng bộ kế hoạch đào tạo, phát triển nguồn nhân lực tham gia nghiên cứu, hoạt động trong lĩnh vực </w:t>
      </w:r>
      <w:r w:rsidR="00261232" w:rsidRPr="00B92F15">
        <w:rPr>
          <w:rFonts w:eastAsia="Calibri"/>
          <w:noProof/>
          <w:szCs w:val="22"/>
        </w:rPr>
        <w:t xml:space="preserve">đường </w:t>
      </w:r>
      <w:r w:rsidR="00261232" w:rsidRPr="00B92F15">
        <w:rPr>
          <w:rFonts w:eastAsia="Calibri"/>
          <w:noProof/>
          <w:szCs w:val="22"/>
          <w:lang w:val="vi-VN"/>
        </w:rPr>
        <w:t>sắt, tiến tới tự chủ về công nghệ</w:t>
      </w:r>
      <w:r w:rsidR="00261232" w:rsidRPr="00B92F15">
        <w:rPr>
          <w:szCs w:val="28"/>
          <w:lang w:val="nl-NL"/>
        </w:rPr>
        <w:t>.</w:t>
      </w:r>
      <w:r w:rsidR="00261232" w:rsidRPr="00B92F15">
        <w:rPr>
          <w:rFonts w:eastAsia="Calibri"/>
          <w:noProof/>
          <w:szCs w:val="22"/>
          <w:lang w:val="vi-VN"/>
        </w:rPr>
        <w:t xml:space="preserve"> </w:t>
      </w:r>
    </w:p>
    <w:p w14:paraId="45AF8334" w14:textId="37223AA0" w:rsidR="00B37D6A" w:rsidRPr="00B92F15" w:rsidRDefault="001D6EBB" w:rsidP="00B37D6A">
      <w:pPr>
        <w:widowControl w:val="0"/>
        <w:spacing w:before="120" w:after="120"/>
        <w:ind w:firstLine="709"/>
        <w:jc w:val="both"/>
        <w:rPr>
          <w:b/>
          <w:iCs/>
          <w:szCs w:val="28"/>
          <w:shd w:val="clear" w:color="auto" w:fill="FFFFFF"/>
        </w:rPr>
      </w:pPr>
      <w:r w:rsidRPr="00B92F15">
        <w:rPr>
          <w:b/>
          <w:iCs/>
          <w:szCs w:val="28"/>
          <w:shd w:val="clear" w:color="auto" w:fill="FFFFFF"/>
        </w:rPr>
        <w:t>6</w:t>
      </w:r>
      <w:r w:rsidR="00B37D6A" w:rsidRPr="00B92F15">
        <w:rPr>
          <w:b/>
          <w:iCs/>
          <w:szCs w:val="28"/>
          <w:shd w:val="clear" w:color="auto" w:fill="FFFFFF"/>
          <w:lang w:val="vi-VN"/>
        </w:rPr>
        <w:t xml:space="preserve">. Về </w:t>
      </w:r>
      <w:r w:rsidR="00B37D6A" w:rsidRPr="00B92F15">
        <w:rPr>
          <w:b/>
          <w:iCs/>
          <w:szCs w:val="28"/>
          <w:shd w:val="clear" w:color="auto" w:fill="FFFFFF"/>
        </w:rPr>
        <w:t xml:space="preserve">kinh doanh đường sắt (Chương </w:t>
      </w:r>
      <w:r w:rsidR="007B2A52" w:rsidRPr="00B92F15">
        <w:rPr>
          <w:b/>
          <w:iCs/>
          <w:szCs w:val="28"/>
          <w:shd w:val="clear" w:color="auto" w:fill="FFFFFF"/>
          <w:lang w:val="vi-VN"/>
        </w:rPr>
        <w:t xml:space="preserve">VI, từ Điều </w:t>
      </w:r>
      <w:r w:rsidR="004B2C67" w:rsidRPr="00B92F15">
        <w:rPr>
          <w:b/>
          <w:iCs/>
          <w:szCs w:val="28"/>
          <w:shd w:val="clear" w:color="auto" w:fill="FFFFFF"/>
          <w:lang w:val="vi-VN"/>
        </w:rPr>
        <w:t>50 đến Điều 64</w:t>
      </w:r>
      <w:r w:rsidR="00B37D6A" w:rsidRPr="00B92F15">
        <w:rPr>
          <w:b/>
          <w:iCs/>
          <w:szCs w:val="28"/>
          <w:shd w:val="clear" w:color="auto" w:fill="FFFFFF"/>
        </w:rPr>
        <w:t>)</w:t>
      </w:r>
    </w:p>
    <w:p w14:paraId="640DCF6E" w14:textId="5ABBFFA1" w:rsidR="00B61F3B" w:rsidRPr="00B92F15" w:rsidRDefault="005065EE" w:rsidP="00B61F3B">
      <w:pPr>
        <w:widowControl w:val="0"/>
        <w:spacing w:before="120" w:after="120"/>
        <w:ind w:firstLine="720"/>
        <w:jc w:val="both"/>
        <w:rPr>
          <w:b/>
          <w:i/>
        </w:rPr>
      </w:pPr>
      <w:r w:rsidRPr="00B92F15">
        <w:rPr>
          <w:b/>
          <w:i/>
          <w:szCs w:val="28"/>
        </w:rPr>
        <w:t>-</w:t>
      </w:r>
      <w:r w:rsidR="00B37D6A" w:rsidRPr="00B92F15">
        <w:rPr>
          <w:b/>
          <w:i/>
          <w:szCs w:val="28"/>
          <w:lang w:val="nl-NL"/>
        </w:rPr>
        <w:t xml:space="preserve"> </w:t>
      </w:r>
      <w:r w:rsidR="00B37D6A" w:rsidRPr="00B92F15">
        <w:rPr>
          <w:b/>
          <w:i/>
        </w:rPr>
        <w:t xml:space="preserve">Về </w:t>
      </w:r>
      <w:r w:rsidR="00B61F3B" w:rsidRPr="00B92F15">
        <w:rPr>
          <w:b/>
          <w:i/>
        </w:rPr>
        <w:t>quyền, nghĩa vụ, trách nhiệm trong hoạt động kinh doanh kết cấu hạ tầng đường sắt (Điều 51 và Điều 52)</w:t>
      </w:r>
      <w:r w:rsidR="001D6EBB" w:rsidRPr="00B92F15">
        <w:rPr>
          <w:b/>
          <w:i/>
        </w:rPr>
        <w:t xml:space="preserve">, </w:t>
      </w:r>
      <w:r w:rsidR="00B61F3B" w:rsidRPr="00B92F15">
        <w:t xml:space="preserve">đề nghị làm rõ các quy định về trách nhiệm giám sát, kiểm tra của cơ quan nhà nước đối với việc khai thác kết cấu hạ tầng đường sắt và các biện pháp xử lý nếu doanh nghiệp không tuân thủ các quy định về an toàn, bảo trì hoặc nâng cấp cơ sở hạ tầng. Đồng thời, bổ sung quy định về cơ chế công khai thông tin liên quan đến chất lượng và tình trạng khai thác kết cấu hạ tầng để đảm bảo tính minh bạch và trách nhiệm của các bên liên quan. </w:t>
      </w:r>
    </w:p>
    <w:p w14:paraId="2794A983" w14:textId="77777777" w:rsidR="00B61F3B" w:rsidRPr="00B92F15" w:rsidRDefault="005065EE" w:rsidP="00B37D6A">
      <w:pPr>
        <w:widowControl w:val="0"/>
        <w:spacing w:before="120" w:after="120"/>
        <w:ind w:firstLine="709"/>
        <w:jc w:val="both"/>
      </w:pPr>
      <w:r w:rsidRPr="00B92F15">
        <w:rPr>
          <w:b/>
          <w:i/>
        </w:rPr>
        <w:t>-</w:t>
      </w:r>
      <w:r w:rsidR="00B37D6A" w:rsidRPr="00B92F15">
        <w:rPr>
          <w:b/>
          <w:i/>
        </w:rPr>
        <w:t xml:space="preserve"> Về giá dịch vụ điều hành giao thông vận tải đường sắt (Điều 63)</w:t>
      </w:r>
      <w:r w:rsidR="001D6EBB" w:rsidRPr="00B92F15">
        <w:rPr>
          <w:b/>
          <w:i/>
        </w:rPr>
        <w:t xml:space="preserve">, </w:t>
      </w:r>
      <w:r w:rsidR="00B61F3B" w:rsidRPr="00B92F15">
        <w:t>đề nghị làm rõ cơ chế điều chỉnh giá dịch vụ theo nhu cầu và tình hình thực tế tránh tình trạng thiếu tính linh hoạt khi có sự thay đổi về chi phí hoặc nhu cầu vận tải. Đồng thời, cần quy định rõ việc công khai giá dịch vụ và các yếu tố làm căn cứ cho việc điều chỉnh giá để đảm bảo sự công bằng cho tất cả các doanh nghiệp tham gia vận tải đường sắt.</w:t>
      </w:r>
    </w:p>
    <w:p w14:paraId="38DC84D3" w14:textId="3274361C" w:rsidR="00B37D6A" w:rsidRPr="00B92F15" w:rsidRDefault="005065EE" w:rsidP="00B61F3B">
      <w:pPr>
        <w:widowControl w:val="0"/>
        <w:spacing w:before="120" w:after="120"/>
        <w:ind w:firstLine="709"/>
        <w:jc w:val="both"/>
      </w:pPr>
      <w:r w:rsidRPr="00B92F15">
        <w:rPr>
          <w:b/>
          <w:i/>
        </w:rPr>
        <w:t>-</w:t>
      </w:r>
      <w:r w:rsidR="00B37D6A" w:rsidRPr="00B92F15">
        <w:rPr>
          <w:b/>
          <w:i/>
        </w:rPr>
        <w:t xml:space="preserve"> Về cơ chế hỗ trợ doanh nghiệp trong vận tải phục vụ nhiệm vụ đặc biệt và an sinh xã hội (Điều 64)</w:t>
      </w:r>
      <w:r w:rsidR="001D6EBB" w:rsidRPr="00B92F15">
        <w:rPr>
          <w:b/>
          <w:i/>
        </w:rPr>
        <w:t xml:space="preserve">, </w:t>
      </w:r>
      <w:r w:rsidR="00B61F3B" w:rsidRPr="00B92F15">
        <w:t xml:space="preserve">đề nghị </w:t>
      </w:r>
      <w:r w:rsidR="00B61F3B" w:rsidRPr="00B92F15">
        <w:rPr>
          <w:i/>
        </w:rPr>
        <w:t>làm rõ các tiêu chí cụ thể</w:t>
      </w:r>
      <w:r w:rsidR="00B61F3B" w:rsidRPr="00B92F15">
        <w:t xml:space="preserve"> để xác định chi phí hợp lý và quy trình bù đắp chi phí cho doanh nghiệp, bao gồm cách thức xác minh và kiểm tra các khoản chi phí này. Đồng thời, bổ sung các quy định về </w:t>
      </w:r>
      <w:r w:rsidR="00B61F3B" w:rsidRPr="00B92F15">
        <w:rPr>
          <w:i/>
        </w:rPr>
        <w:t>công khai</w:t>
      </w:r>
      <w:r w:rsidR="00B61F3B" w:rsidRPr="00B92F15">
        <w:t xml:space="preserve"> thông tin trong quá trình hỗ trợ tài chính đối với doanh nghiệp thực hiện các nhiệm vụ đặc biệt và an sinh xã hội</w:t>
      </w:r>
      <w:r w:rsidR="00B37D6A" w:rsidRPr="00B92F15">
        <w:t>, đảm bảo tính minh bạch và ngăn ngừa các hành vi lạm dụng.</w:t>
      </w:r>
    </w:p>
    <w:p w14:paraId="7EE067FE" w14:textId="68ABBAD4" w:rsidR="00B37D6A" w:rsidRPr="00B92F15" w:rsidRDefault="001D6EBB" w:rsidP="00B37D6A">
      <w:pPr>
        <w:widowControl w:val="0"/>
        <w:spacing w:before="120" w:after="120"/>
        <w:ind w:firstLine="709"/>
        <w:jc w:val="both"/>
        <w:rPr>
          <w:b/>
          <w:szCs w:val="28"/>
        </w:rPr>
      </w:pPr>
      <w:r w:rsidRPr="00B92F15">
        <w:rPr>
          <w:b/>
          <w:szCs w:val="28"/>
        </w:rPr>
        <w:t>7</w:t>
      </w:r>
      <w:r w:rsidR="00B37D6A" w:rsidRPr="00B92F15">
        <w:rPr>
          <w:b/>
          <w:szCs w:val="28"/>
          <w:lang w:val="vi-VN"/>
        </w:rPr>
        <w:t xml:space="preserve">. Về quản lý nhà nước về </w:t>
      </w:r>
      <w:r w:rsidR="00B37D6A" w:rsidRPr="00B92F15">
        <w:rPr>
          <w:b/>
          <w:szCs w:val="28"/>
        </w:rPr>
        <w:t xml:space="preserve">hoạt động đường sắt (Chương </w:t>
      </w:r>
      <w:r w:rsidR="004B2C67" w:rsidRPr="00B92F15">
        <w:rPr>
          <w:b/>
          <w:szCs w:val="28"/>
          <w:lang w:val="vi-VN"/>
        </w:rPr>
        <w:t>VII, từ Điều 65 đến Điều 67</w:t>
      </w:r>
      <w:r w:rsidR="00B37D6A" w:rsidRPr="00B92F15">
        <w:rPr>
          <w:b/>
          <w:szCs w:val="28"/>
        </w:rPr>
        <w:t>)</w:t>
      </w:r>
    </w:p>
    <w:p w14:paraId="02027735" w14:textId="4881D414" w:rsidR="00B37D6A" w:rsidRPr="00B92F15" w:rsidRDefault="005065EE" w:rsidP="00B37D6A">
      <w:pPr>
        <w:widowControl w:val="0"/>
        <w:spacing w:before="120" w:after="120"/>
        <w:ind w:firstLine="709"/>
        <w:jc w:val="both"/>
        <w:rPr>
          <w:i/>
          <w:szCs w:val="28"/>
          <w:lang w:val="sv-SE" w:eastAsia="zh-CN"/>
        </w:rPr>
      </w:pPr>
      <w:r w:rsidRPr="00B92F15">
        <w:rPr>
          <w:szCs w:val="28"/>
          <w:lang w:val="eu-ES"/>
        </w:rPr>
        <w:t>Đ</w:t>
      </w:r>
      <w:r w:rsidR="00B37D6A" w:rsidRPr="00B92F15">
        <w:rPr>
          <w:szCs w:val="28"/>
          <w:lang w:val="eu-ES"/>
        </w:rPr>
        <w:t xml:space="preserve">ề nghị </w:t>
      </w:r>
      <w:r w:rsidR="004B2C67" w:rsidRPr="00B92F15">
        <w:rPr>
          <w:szCs w:val="28"/>
          <w:lang w:val="eu-ES"/>
        </w:rPr>
        <w:t>Cơ quan chủ trì soạn thảo</w:t>
      </w:r>
      <w:r w:rsidR="00B37D6A" w:rsidRPr="00B92F15">
        <w:rPr>
          <w:szCs w:val="28"/>
          <w:lang w:val="eu-ES"/>
        </w:rPr>
        <w:t xml:space="preserve"> </w:t>
      </w:r>
      <w:r w:rsidR="00B37D6A" w:rsidRPr="00B92F15">
        <w:rPr>
          <w:b/>
          <w:i/>
          <w:szCs w:val="28"/>
          <w:lang w:val="eu-ES"/>
        </w:rPr>
        <w:t>cân nhắc bỏ</w:t>
      </w:r>
      <w:r w:rsidR="00B37D6A" w:rsidRPr="00B92F15">
        <w:rPr>
          <w:szCs w:val="28"/>
          <w:lang w:val="eu-ES"/>
        </w:rPr>
        <w:t xml:space="preserve"> quy định </w:t>
      </w:r>
      <w:r w:rsidRPr="00B92F15">
        <w:rPr>
          <w:szCs w:val="28"/>
          <w:lang w:val="eu-ES"/>
        </w:rPr>
        <w:t>này</w:t>
      </w:r>
      <w:r w:rsidR="00B37D6A" w:rsidRPr="00B92F15">
        <w:rPr>
          <w:szCs w:val="28"/>
          <w:lang w:val="eu-ES"/>
        </w:rPr>
        <w:t xml:space="preserve"> để tránh trùng lặp và bảo đảm thống nhất </w:t>
      </w:r>
      <w:r w:rsidR="00B37D6A" w:rsidRPr="00B92F15">
        <w:rPr>
          <w:szCs w:val="28"/>
          <w:lang w:val="sv-SE" w:eastAsia="zh-CN"/>
        </w:rPr>
        <w:t>với quy định tại khoản 2 Điều 39 của Luật Tổ chức Chính phủ</w:t>
      </w:r>
      <w:r w:rsidR="00B37D6A" w:rsidRPr="00B92F15">
        <w:rPr>
          <w:i/>
          <w:szCs w:val="28"/>
          <w:lang w:val="sv-SE" w:eastAsia="zh-CN"/>
        </w:rPr>
        <w:t>.</w:t>
      </w:r>
    </w:p>
    <w:p w14:paraId="6E5E0068" w14:textId="2B655E4A" w:rsidR="009727BD" w:rsidRPr="00B92F15" w:rsidRDefault="009727BD" w:rsidP="009727BD">
      <w:pPr>
        <w:widowControl w:val="0"/>
        <w:spacing w:before="120" w:after="120"/>
        <w:ind w:firstLine="709"/>
        <w:jc w:val="both"/>
        <w:rPr>
          <w:b/>
          <w:iCs/>
          <w:lang w:val="vi-VN"/>
        </w:rPr>
      </w:pPr>
      <w:r w:rsidRPr="00B92F15">
        <w:rPr>
          <w:b/>
          <w:iCs/>
        </w:rPr>
        <w:t xml:space="preserve">8. </w:t>
      </w:r>
      <w:r w:rsidRPr="00B92F15">
        <w:rPr>
          <w:b/>
          <w:iCs/>
          <w:lang w:val="vi-VN"/>
        </w:rPr>
        <w:t xml:space="preserve">Về </w:t>
      </w:r>
      <w:r w:rsidRPr="00B92F15">
        <w:rPr>
          <w:b/>
          <w:iCs/>
        </w:rPr>
        <w:t>bố cục dự thảo Luật</w:t>
      </w:r>
    </w:p>
    <w:p w14:paraId="1F10CFA5" w14:textId="7BCF68E3" w:rsidR="009727BD" w:rsidRPr="00B92F15" w:rsidRDefault="009727BD" w:rsidP="00B37D6A">
      <w:pPr>
        <w:widowControl w:val="0"/>
        <w:spacing w:before="120" w:after="120"/>
        <w:ind w:firstLine="709"/>
        <w:jc w:val="both"/>
        <w:rPr>
          <w:szCs w:val="28"/>
        </w:rPr>
      </w:pPr>
      <w:r w:rsidRPr="00B92F15">
        <w:rPr>
          <w:szCs w:val="28"/>
        </w:rPr>
        <w:t>Có ý kiến đề nghị cơ cấu các chương, mục của</w:t>
      </w:r>
      <w:r w:rsidRPr="00B92F15">
        <w:rPr>
          <w:szCs w:val="28"/>
          <w:lang w:val="vi-VN"/>
        </w:rPr>
        <w:t xml:space="preserve"> dự thảo L</w:t>
      </w:r>
      <w:r w:rsidRPr="00B92F15">
        <w:rPr>
          <w:szCs w:val="28"/>
        </w:rPr>
        <w:t xml:space="preserve">uật nên được bố cục hợp lý, tránh trùng </w:t>
      </w:r>
      <w:r w:rsidRPr="00B92F15">
        <w:rPr>
          <w:szCs w:val="28"/>
          <w:lang w:val="vi-VN"/>
        </w:rPr>
        <w:t xml:space="preserve">lặp, </w:t>
      </w:r>
      <w:r w:rsidRPr="00B92F15">
        <w:rPr>
          <w:szCs w:val="28"/>
        </w:rPr>
        <w:t xml:space="preserve">phân tán. Ví dụ, có ý kiến đề xuất </w:t>
      </w:r>
      <w:r w:rsidRPr="00B92F15">
        <w:rPr>
          <w:b/>
          <w:bCs/>
          <w:szCs w:val="28"/>
        </w:rPr>
        <w:t>gom các quy định về đất đai</w:t>
      </w:r>
      <w:r w:rsidR="00E13266" w:rsidRPr="00B92F15">
        <w:rPr>
          <w:b/>
          <w:bCs/>
          <w:szCs w:val="28"/>
        </w:rPr>
        <w:t>,</w:t>
      </w:r>
      <w:r w:rsidR="00E13266" w:rsidRPr="00B92F15">
        <w:rPr>
          <w:szCs w:val="28"/>
        </w:rPr>
        <w:t xml:space="preserve"> tài chính, khoa học công nghệ, an ninh trật tự </w:t>
      </w:r>
      <w:r w:rsidRPr="00B92F15">
        <w:rPr>
          <w:b/>
          <w:bCs/>
          <w:szCs w:val="28"/>
        </w:rPr>
        <w:t>vào một mục riêng</w:t>
      </w:r>
      <w:r w:rsidR="00E13266" w:rsidRPr="00B92F15">
        <w:rPr>
          <w:b/>
          <w:bCs/>
          <w:szCs w:val="28"/>
        </w:rPr>
        <w:t xml:space="preserve">, </w:t>
      </w:r>
      <w:r w:rsidRPr="00B92F15">
        <w:rPr>
          <w:szCs w:val="28"/>
        </w:rPr>
        <w:t xml:space="preserve"> </w:t>
      </w:r>
      <w:r w:rsidR="001178EA" w:rsidRPr="00B92F15">
        <w:rPr>
          <w:szCs w:val="28"/>
        </w:rPr>
        <w:t xml:space="preserve">có chương, mục riêng về đường sắt tốc độ cao, đường sắt đô thị, </w:t>
      </w:r>
      <w:r w:rsidRPr="00B92F15">
        <w:rPr>
          <w:szCs w:val="28"/>
        </w:rPr>
        <w:t xml:space="preserve">thay vì rải rác ở </w:t>
      </w:r>
      <w:r w:rsidR="00E13266" w:rsidRPr="00B92F15">
        <w:rPr>
          <w:szCs w:val="28"/>
        </w:rPr>
        <w:t xml:space="preserve">các </w:t>
      </w:r>
      <w:r w:rsidRPr="00B92F15">
        <w:rPr>
          <w:szCs w:val="28"/>
        </w:rPr>
        <w:t xml:space="preserve">Điều. </w:t>
      </w:r>
    </w:p>
    <w:p w14:paraId="3AF61091" w14:textId="75450673" w:rsidR="005065EE" w:rsidRPr="00B92F15" w:rsidRDefault="005065EE" w:rsidP="005065EE">
      <w:pPr>
        <w:widowControl w:val="0"/>
        <w:pBdr>
          <w:bottom w:val="single" w:sz="4" w:space="9" w:color="FFFFFF"/>
        </w:pBdr>
        <w:spacing w:beforeLines="60" w:before="144" w:afterLines="60" w:after="144"/>
        <w:ind w:firstLine="567"/>
        <w:jc w:val="both"/>
        <w:rPr>
          <w:rFonts w:eastAsia="MS Mincho"/>
          <w:noProof/>
          <w:szCs w:val="28"/>
          <w:lang w:eastAsia="ja-JP"/>
        </w:rPr>
      </w:pPr>
      <w:r w:rsidRPr="00B92F15">
        <w:rPr>
          <w:rFonts w:eastAsia="MS Mincho"/>
          <w:noProof/>
          <w:szCs w:val="28"/>
          <w:lang w:eastAsia="ja-JP"/>
        </w:rPr>
        <w:t>Trên đây là Báo cáo tóm tắt thẩm tra sơ bộ dự án Luật Đường sắt (sửa đổi)./.</w:t>
      </w:r>
    </w:p>
    <w:p w14:paraId="69D12576" w14:textId="2FF3AE4F" w:rsidR="009B4AAF" w:rsidRPr="00B92F15" w:rsidRDefault="005065EE" w:rsidP="00CB225C">
      <w:pPr>
        <w:tabs>
          <w:tab w:val="left" w:pos="2694"/>
        </w:tabs>
        <w:jc w:val="both"/>
        <w:rPr>
          <w:i/>
          <w:iCs/>
          <w:szCs w:val="28"/>
          <w:lang w:val="vi-VN"/>
        </w:rPr>
      </w:pPr>
      <w:r w:rsidRPr="00B92F15">
        <w:rPr>
          <w:b/>
          <w:bCs/>
          <w:sz w:val="24"/>
          <w:lang w:val="en-GB"/>
        </w:rPr>
        <w:t xml:space="preserve">                 THƯỜNG TRỰC ỦY BAN KHOA HỌC, CÔNG NGHỆVÀ MÔI TRƯỜNG</w:t>
      </w:r>
      <w:bookmarkStart w:id="0" w:name="_GoBack"/>
      <w:bookmarkEnd w:id="0"/>
    </w:p>
    <w:sectPr w:rsidR="009B4AAF" w:rsidRPr="00B92F15" w:rsidSect="000A10FD">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E6904" w14:textId="77777777" w:rsidR="005019FE" w:rsidRDefault="005019FE" w:rsidP="00641759">
      <w:r>
        <w:separator/>
      </w:r>
    </w:p>
  </w:endnote>
  <w:endnote w:type="continuationSeparator" w:id="0">
    <w:p w14:paraId="37EB26D9" w14:textId="77777777" w:rsidR="005019FE" w:rsidRDefault="005019FE" w:rsidP="0064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F8AB" w14:textId="77777777" w:rsidR="005019FE" w:rsidRDefault="005019FE" w:rsidP="00641759">
      <w:r>
        <w:separator/>
      </w:r>
    </w:p>
  </w:footnote>
  <w:footnote w:type="continuationSeparator" w:id="0">
    <w:p w14:paraId="45E9EE25" w14:textId="77777777" w:rsidR="005019FE" w:rsidRDefault="005019FE" w:rsidP="0064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970622"/>
      <w:docPartObj>
        <w:docPartGallery w:val="Page Numbers (Top of Page)"/>
        <w:docPartUnique/>
      </w:docPartObj>
    </w:sdtPr>
    <w:sdtEndPr>
      <w:rPr>
        <w:noProof/>
      </w:rPr>
    </w:sdtEndPr>
    <w:sdtContent>
      <w:p w14:paraId="1DF72020" w14:textId="4F086690" w:rsidR="009B4AAF" w:rsidRDefault="009B4AAF">
        <w:pPr>
          <w:pStyle w:val="Header"/>
          <w:jc w:val="center"/>
        </w:pPr>
        <w:r>
          <w:fldChar w:fldCharType="begin"/>
        </w:r>
        <w:r>
          <w:instrText xml:space="preserve"> PAGE   \* MERGEFORMAT </w:instrText>
        </w:r>
        <w:r>
          <w:fldChar w:fldCharType="separate"/>
        </w:r>
        <w:r w:rsidR="007C314A">
          <w:rPr>
            <w:noProof/>
          </w:rPr>
          <w:t>16</w:t>
        </w:r>
        <w:r>
          <w:rPr>
            <w:noProof/>
          </w:rPr>
          <w:fldChar w:fldCharType="end"/>
        </w:r>
      </w:p>
    </w:sdtContent>
  </w:sdt>
  <w:p w14:paraId="2C982000" w14:textId="77777777" w:rsidR="009B4AAF" w:rsidRDefault="009B4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330CC"/>
    <w:multiLevelType w:val="hybridMultilevel"/>
    <w:tmpl w:val="C9F2F0B0"/>
    <w:lvl w:ilvl="0" w:tplc="AE1603B0">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59"/>
    <w:rsid w:val="00074793"/>
    <w:rsid w:val="000839F5"/>
    <w:rsid w:val="000A10FD"/>
    <w:rsid w:val="00103645"/>
    <w:rsid w:val="001178EA"/>
    <w:rsid w:val="001D0271"/>
    <w:rsid w:val="001D6EBB"/>
    <w:rsid w:val="001E2361"/>
    <w:rsid w:val="001F01A3"/>
    <w:rsid w:val="00261232"/>
    <w:rsid w:val="00274185"/>
    <w:rsid w:val="003031BE"/>
    <w:rsid w:val="0041675E"/>
    <w:rsid w:val="004B2C67"/>
    <w:rsid w:val="004E2A98"/>
    <w:rsid w:val="005019FE"/>
    <w:rsid w:val="005065EE"/>
    <w:rsid w:val="00533751"/>
    <w:rsid w:val="00547B01"/>
    <w:rsid w:val="005A7EB3"/>
    <w:rsid w:val="005D1B76"/>
    <w:rsid w:val="00641759"/>
    <w:rsid w:val="00647FCB"/>
    <w:rsid w:val="0067622A"/>
    <w:rsid w:val="006A4C0B"/>
    <w:rsid w:val="006A6DC5"/>
    <w:rsid w:val="006B27B0"/>
    <w:rsid w:val="006D4A26"/>
    <w:rsid w:val="006D74D2"/>
    <w:rsid w:val="00725712"/>
    <w:rsid w:val="007324E8"/>
    <w:rsid w:val="007437ED"/>
    <w:rsid w:val="007961A9"/>
    <w:rsid w:val="007B2A52"/>
    <w:rsid w:val="007C1F7A"/>
    <w:rsid w:val="007C314A"/>
    <w:rsid w:val="0083064E"/>
    <w:rsid w:val="008D120E"/>
    <w:rsid w:val="009727BD"/>
    <w:rsid w:val="009B4AAF"/>
    <w:rsid w:val="00A25FBA"/>
    <w:rsid w:val="00A55947"/>
    <w:rsid w:val="00A667A6"/>
    <w:rsid w:val="00B37D6A"/>
    <w:rsid w:val="00B61F3B"/>
    <w:rsid w:val="00B8256D"/>
    <w:rsid w:val="00B872C8"/>
    <w:rsid w:val="00B92F15"/>
    <w:rsid w:val="00BE5685"/>
    <w:rsid w:val="00C24C4E"/>
    <w:rsid w:val="00C64E1D"/>
    <w:rsid w:val="00CB225C"/>
    <w:rsid w:val="00D06F49"/>
    <w:rsid w:val="00D74870"/>
    <w:rsid w:val="00DB00B3"/>
    <w:rsid w:val="00DE69C5"/>
    <w:rsid w:val="00DF1B76"/>
    <w:rsid w:val="00DF7E83"/>
    <w:rsid w:val="00E06EDA"/>
    <w:rsid w:val="00E13266"/>
    <w:rsid w:val="00E43A2D"/>
    <w:rsid w:val="00EC5156"/>
    <w:rsid w:val="00ED3EC0"/>
    <w:rsid w:val="00F3134B"/>
    <w:rsid w:val="00F51DB1"/>
    <w:rsid w:val="00F6119A"/>
    <w:rsid w:val="00FE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784C"/>
  <w15:chartTrackingRefBased/>
  <w15:docId w15:val="{185BC55D-92AA-4FAF-ABCF-5C8A6DAE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75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Geneva 9,C"/>
    <w:basedOn w:val="Normal"/>
    <w:link w:val="FootnoteTextChar"/>
    <w:unhideWhenUsed/>
    <w:qFormat/>
    <w:rsid w:val="00641759"/>
    <w:rPr>
      <w:rFonts w:ascii=".VnTime" w:hAnsi=".VnTime"/>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641759"/>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nhideWhenUsed/>
    <w:qFormat/>
    <w:rsid w:val="0064175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41759"/>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1.1. Heading 2,List Paragraph 1"/>
    <w:basedOn w:val="Normal"/>
    <w:link w:val="ListParagraphChar"/>
    <w:uiPriority w:val="34"/>
    <w:qFormat/>
    <w:rsid w:val="00641759"/>
    <w:pPr>
      <w:ind w:left="720"/>
      <w:contextualSpacing/>
    </w:pPr>
  </w:style>
  <w:style w:type="character" w:customStyle="1" w:styleId="ListParagraphChar">
    <w:name w:val="List Paragraph Char"/>
    <w:aliases w:val="1.1. Heading 2 Char,List Paragraph 1 Char"/>
    <w:link w:val="ListParagraph"/>
    <w:uiPriority w:val="34"/>
    <w:locked/>
    <w:rsid w:val="00641759"/>
    <w:rPr>
      <w:rFonts w:ascii="Times New Roman" w:eastAsia="Times New Roman" w:hAnsi="Times New Roman" w:cs="Times New Roman"/>
      <w:sz w:val="28"/>
      <w:szCs w:val="24"/>
    </w:rPr>
  </w:style>
  <w:style w:type="character" w:styleId="Emphasis">
    <w:name w:val="Emphasis"/>
    <w:basedOn w:val="DefaultParagraphFont"/>
    <w:uiPriority w:val="20"/>
    <w:qFormat/>
    <w:rsid w:val="00641759"/>
    <w:rPr>
      <w:i/>
      <w:iCs/>
    </w:rPr>
  </w:style>
  <w:style w:type="paragraph" w:styleId="BalloonText">
    <w:name w:val="Balloon Text"/>
    <w:basedOn w:val="Normal"/>
    <w:link w:val="BalloonTextChar"/>
    <w:uiPriority w:val="99"/>
    <w:semiHidden/>
    <w:unhideWhenUsed/>
    <w:rsid w:val="00B37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D6A"/>
    <w:rPr>
      <w:rFonts w:ascii="Segoe UI" w:eastAsia="Times New Roman" w:hAnsi="Segoe UI" w:cs="Segoe UI"/>
      <w:sz w:val="18"/>
      <w:szCs w:val="18"/>
    </w:rPr>
  </w:style>
  <w:style w:type="paragraph" w:styleId="NormalWeb">
    <w:name w:val="Normal (Web)"/>
    <w:basedOn w:val="Normal"/>
    <w:uiPriority w:val="99"/>
    <w:semiHidden/>
    <w:unhideWhenUsed/>
    <w:rsid w:val="00B37D6A"/>
    <w:rPr>
      <w:sz w:val="24"/>
    </w:rPr>
  </w:style>
  <w:style w:type="paragraph" w:styleId="Header">
    <w:name w:val="header"/>
    <w:basedOn w:val="Normal"/>
    <w:link w:val="HeaderChar"/>
    <w:uiPriority w:val="99"/>
    <w:unhideWhenUsed/>
    <w:rsid w:val="00647FCB"/>
    <w:pPr>
      <w:tabs>
        <w:tab w:val="center" w:pos="4680"/>
        <w:tab w:val="right" w:pos="9360"/>
      </w:tabs>
    </w:pPr>
  </w:style>
  <w:style w:type="character" w:customStyle="1" w:styleId="HeaderChar">
    <w:name w:val="Header Char"/>
    <w:basedOn w:val="DefaultParagraphFont"/>
    <w:link w:val="Header"/>
    <w:uiPriority w:val="99"/>
    <w:rsid w:val="00647FCB"/>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647FCB"/>
    <w:pPr>
      <w:tabs>
        <w:tab w:val="center" w:pos="4680"/>
        <w:tab w:val="right" w:pos="9360"/>
      </w:tabs>
    </w:pPr>
  </w:style>
  <w:style w:type="character" w:customStyle="1" w:styleId="FooterChar">
    <w:name w:val="Footer Char"/>
    <w:basedOn w:val="DefaultParagraphFont"/>
    <w:link w:val="Footer"/>
    <w:uiPriority w:val="99"/>
    <w:rsid w:val="00647FCB"/>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D06F49"/>
    <w:rPr>
      <w:sz w:val="16"/>
      <w:szCs w:val="16"/>
    </w:rPr>
  </w:style>
  <w:style w:type="paragraph" w:styleId="CommentText">
    <w:name w:val="annotation text"/>
    <w:basedOn w:val="Normal"/>
    <w:link w:val="CommentTextChar"/>
    <w:uiPriority w:val="99"/>
    <w:semiHidden/>
    <w:unhideWhenUsed/>
    <w:rsid w:val="00D06F49"/>
    <w:rPr>
      <w:sz w:val="20"/>
      <w:szCs w:val="20"/>
    </w:rPr>
  </w:style>
  <w:style w:type="character" w:customStyle="1" w:styleId="CommentTextChar">
    <w:name w:val="Comment Text Char"/>
    <w:basedOn w:val="DefaultParagraphFont"/>
    <w:link w:val="CommentText"/>
    <w:uiPriority w:val="99"/>
    <w:semiHidden/>
    <w:rsid w:val="00D06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6F49"/>
    <w:rPr>
      <w:b/>
      <w:bCs/>
    </w:rPr>
  </w:style>
  <w:style w:type="character" w:customStyle="1" w:styleId="CommentSubjectChar">
    <w:name w:val="Comment Subject Char"/>
    <w:basedOn w:val="CommentTextChar"/>
    <w:link w:val="CommentSubject"/>
    <w:uiPriority w:val="99"/>
    <w:semiHidden/>
    <w:rsid w:val="00D06F4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660ED-7C90-438C-A8B0-50715023CF6D}">
  <ds:schemaRefs>
    <ds:schemaRef ds:uri="http://schemas.openxmlformats.org/officeDocument/2006/bibliography"/>
  </ds:schemaRefs>
</ds:datastoreItem>
</file>

<file path=customXml/itemProps2.xml><?xml version="1.0" encoding="utf-8"?>
<ds:datastoreItem xmlns:ds="http://schemas.openxmlformats.org/officeDocument/2006/customXml" ds:itemID="{AE4193F6-287D-4DDF-96A5-EC6C3EECAB24}"/>
</file>

<file path=customXml/itemProps3.xml><?xml version="1.0" encoding="utf-8"?>
<ds:datastoreItem xmlns:ds="http://schemas.openxmlformats.org/officeDocument/2006/customXml" ds:itemID="{A532CFA3-CB10-4D68-833B-5E68D0582E61}"/>
</file>

<file path=customXml/itemProps4.xml><?xml version="1.0" encoding="utf-8"?>
<ds:datastoreItem xmlns:ds="http://schemas.openxmlformats.org/officeDocument/2006/customXml" ds:itemID="{DAA53FDB-4E09-400B-B8CD-018176F21A05}"/>
</file>

<file path=docProps/app.xml><?xml version="1.0" encoding="utf-8"?>
<Properties xmlns="http://schemas.openxmlformats.org/officeDocument/2006/extended-properties" xmlns:vt="http://schemas.openxmlformats.org/officeDocument/2006/docPropsVTypes">
  <Template>Normal.dotm</Template>
  <TotalTime>136</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Cam Anh</dc:creator>
  <cp:keywords/>
  <dc:description/>
  <cp:lastModifiedBy>admin</cp:lastModifiedBy>
  <cp:revision>8</cp:revision>
  <cp:lastPrinted>2025-03-08T13:08:00Z</cp:lastPrinted>
  <dcterms:created xsi:type="dcterms:W3CDTF">2025-03-08T10:39:00Z</dcterms:created>
  <dcterms:modified xsi:type="dcterms:W3CDTF">2025-03-08T14:36:00Z</dcterms:modified>
</cp:coreProperties>
</file>